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5D629F">
      <w:pPr>
        <w:ind w:firstLine="562" w:firstLineChars="200"/>
        <w:jc w:val="center"/>
        <w:rPr>
          <w:rFonts w:hint="default" w:ascii="宋体" w:hAnsi="宋体" w:eastAsia="宋体" w:cs="仿宋"/>
          <w:b/>
          <w:bCs/>
          <w:color w:val="auto"/>
          <w:kern w:val="44"/>
          <w:sz w:val="28"/>
          <w:szCs w:val="28"/>
          <w:highlight w:val="none"/>
          <w:lang w:val="en-US" w:eastAsia="zh-CN"/>
        </w:rPr>
      </w:pPr>
      <w:r>
        <w:rPr>
          <w:rFonts w:hint="eastAsia" w:ascii="宋体" w:hAnsi="宋体" w:eastAsia="宋体" w:cs="仿宋"/>
          <w:b/>
          <w:bCs/>
          <w:color w:val="auto"/>
          <w:kern w:val="44"/>
          <w:sz w:val="28"/>
          <w:szCs w:val="28"/>
          <w:highlight w:val="none"/>
        </w:rPr>
        <w:t xml:space="preserve"> </w:t>
      </w:r>
      <w:r>
        <w:rPr>
          <w:rFonts w:hint="eastAsia" w:ascii="宋体" w:hAnsi="宋体" w:eastAsia="宋体" w:cs="仿宋"/>
          <w:b/>
          <w:bCs/>
          <w:color w:val="auto"/>
          <w:kern w:val="44"/>
          <w:sz w:val="28"/>
          <w:szCs w:val="28"/>
          <w:highlight w:val="none"/>
          <w:lang w:val="en-US" w:eastAsia="zh-CN"/>
        </w:rPr>
        <w:t>磋商公告</w:t>
      </w:r>
    </w:p>
    <w:p w14:paraId="28254C39">
      <w:pPr>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bookmarkStart w:id="0" w:name="_Toc28359079"/>
      <w:bookmarkStart w:id="1" w:name="_Toc28359002"/>
      <w:bookmarkStart w:id="2" w:name="_Toc35393621"/>
      <w:bookmarkStart w:id="3" w:name="_Toc35393790"/>
      <w:bookmarkStart w:id="4" w:name="_Hlk24379207"/>
      <w:r>
        <w:rPr>
          <w:rFonts w:hint="eastAsia" w:asciiTheme="minorEastAsia" w:hAnsiTheme="minorEastAsia" w:eastAsiaTheme="minorEastAsia" w:cstheme="minorEastAsia"/>
          <w:b/>
          <w:color w:val="auto"/>
          <w:sz w:val="24"/>
          <w:szCs w:val="24"/>
          <w:highlight w:val="none"/>
        </w:rPr>
        <w:t>一、项目基本情况</w:t>
      </w:r>
      <w:bookmarkEnd w:id="0"/>
      <w:bookmarkEnd w:id="1"/>
      <w:bookmarkEnd w:id="2"/>
      <w:bookmarkEnd w:id="3"/>
    </w:p>
    <w:p w14:paraId="46B52337">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项目编号：HBTX-202</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0</w:t>
      </w:r>
      <w:r>
        <w:rPr>
          <w:rFonts w:hint="eastAsia" w:asciiTheme="minorEastAsia" w:hAnsiTheme="minorEastAsia" w:eastAsiaTheme="minorEastAsia" w:cstheme="minorEastAsia"/>
          <w:color w:val="auto"/>
          <w:sz w:val="24"/>
          <w:szCs w:val="24"/>
          <w:highlight w:val="none"/>
          <w:lang w:val="en-US" w:eastAsia="zh-CN"/>
        </w:rPr>
        <w:t>8</w:t>
      </w:r>
    </w:p>
    <w:p w14:paraId="63B5A8E0">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项目名称：</w:t>
      </w:r>
      <w:r>
        <w:rPr>
          <w:rFonts w:hint="eastAsia" w:asciiTheme="minorEastAsia" w:hAnsiTheme="minorEastAsia" w:eastAsiaTheme="minorEastAsia" w:cstheme="minorEastAsia"/>
          <w:color w:val="auto"/>
          <w:sz w:val="24"/>
          <w:szCs w:val="24"/>
          <w:highlight w:val="none"/>
          <w:lang w:val="en-US" w:eastAsia="zh-CN"/>
        </w:rPr>
        <w:t>石家庄市市场监督管理局</w:t>
      </w:r>
      <w:r>
        <w:rPr>
          <w:rFonts w:hint="eastAsia" w:asciiTheme="minorEastAsia" w:hAnsiTheme="minorEastAsia" w:eastAsiaTheme="minorEastAsia" w:cstheme="minorEastAsia"/>
          <w:color w:val="auto"/>
          <w:sz w:val="24"/>
          <w:szCs w:val="24"/>
          <w:highlight w:val="none"/>
          <w:lang w:eastAsia="zh-CN"/>
        </w:rPr>
        <w:t>2026年消防系统维护保养项目</w:t>
      </w:r>
    </w:p>
    <w:bookmarkEnd w:id="4"/>
    <w:p w14:paraId="280D0CB3">
      <w:pPr>
        <w:spacing w:line="360" w:lineRule="auto"/>
        <w:ind w:firstLine="480" w:firstLineChars="200"/>
        <w:jc w:val="both"/>
        <w:rPr>
          <w:rFonts w:hint="default" w:asciiTheme="minorEastAsia" w:hAnsiTheme="minorEastAsia" w:eastAsiaTheme="minorEastAsia" w:cstheme="minorEastAsia"/>
          <w:bCs/>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t>预算金额：</w:t>
      </w:r>
      <w:r>
        <w:rPr>
          <w:rFonts w:hint="eastAsia" w:asciiTheme="minorEastAsia" w:hAnsiTheme="minorEastAsia" w:eastAsiaTheme="minorEastAsia" w:cstheme="minorEastAsia"/>
          <w:color w:val="auto"/>
          <w:sz w:val="24"/>
          <w:szCs w:val="24"/>
          <w:highlight w:val="none"/>
          <w:lang w:val="en-US" w:eastAsia="zh-CN"/>
        </w:rPr>
        <w:t>160000.00元</w:t>
      </w:r>
    </w:p>
    <w:p w14:paraId="25999586">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最高限价：</w:t>
      </w:r>
      <w:r>
        <w:rPr>
          <w:rFonts w:hint="eastAsia" w:asciiTheme="minorEastAsia" w:hAnsiTheme="minorEastAsia" w:eastAsiaTheme="minorEastAsia" w:cstheme="minorEastAsia"/>
          <w:color w:val="auto"/>
          <w:sz w:val="24"/>
          <w:szCs w:val="24"/>
          <w:highlight w:val="none"/>
          <w:lang w:val="en-US" w:eastAsia="zh-CN"/>
        </w:rPr>
        <w:t>160000.00元；</w:t>
      </w:r>
    </w:p>
    <w:p w14:paraId="59389765">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采购需求：</w:t>
      </w:r>
      <w:r>
        <w:rPr>
          <w:rFonts w:hint="eastAsia" w:asciiTheme="minorEastAsia" w:hAnsiTheme="minorEastAsia" w:eastAsiaTheme="minorEastAsia" w:cstheme="minorEastAsia"/>
          <w:color w:val="auto"/>
          <w:sz w:val="24"/>
          <w:szCs w:val="24"/>
          <w:highlight w:val="none"/>
          <w:lang w:val="en-US" w:eastAsia="zh-CN"/>
        </w:rPr>
        <w:t>1.消防系统服务内容（1）其中，建华办公区位于石家庄市裕华区153号，大楼建筑面积16583平方米；中华大街办公区位于桥西区南环西路8号，大楼和配楼总建筑面积17368.74平方米；元北路149号院办公区，大楼和小房总建筑面积2655平方米。</w:t>
      </w:r>
    </w:p>
    <w:p w14:paraId="685F59EB">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2.消防硬件设施服务范围（1）火灾自动报警系统。 （2）消防自动给水系统。（3）室内外消火栓系统。（4）自动喷水灭火系统。（5）气体灭火系统。（6）防排烟系统。（7）防火卷帘系统。（8）应急照明和疏散指示系统。（9）消防供电系统。（10）灭火器日常检查。</w:t>
      </w:r>
    </w:p>
    <w:p w14:paraId="2C294226">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本项目不接受联合体。</w:t>
      </w:r>
      <w:bookmarkStart w:id="5" w:name="_Toc35393622"/>
      <w:bookmarkStart w:id="6" w:name="_Toc35393791"/>
      <w:bookmarkStart w:id="7" w:name="_Toc28359003"/>
      <w:bookmarkStart w:id="8" w:name="_Toc28359080"/>
    </w:p>
    <w:p w14:paraId="5601D587">
      <w:pPr>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二、申请人的资格要求</w:t>
      </w:r>
      <w:bookmarkEnd w:id="5"/>
      <w:bookmarkEnd w:id="6"/>
      <w:bookmarkEnd w:id="7"/>
      <w:bookmarkEnd w:id="8"/>
    </w:p>
    <w:p w14:paraId="345CA761">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bookmarkStart w:id="9" w:name="OLE_LINK5"/>
      <w:bookmarkStart w:id="10" w:name="_Toc35393623"/>
      <w:bookmarkStart w:id="11" w:name="_Toc28359004"/>
      <w:bookmarkStart w:id="12" w:name="_Toc28359081"/>
      <w:bookmarkStart w:id="13" w:name="_Toc35393792"/>
      <w:r>
        <w:rPr>
          <w:rFonts w:hint="eastAsia" w:asciiTheme="minorEastAsia" w:hAnsiTheme="minorEastAsia" w:eastAsiaTheme="minorEastAsia" w:cstheme="minorEastAsia"/>
          <w:color w:val="auto"/>
          <w:sz w:val="24"/>
          <w:szCs w:val="24"/>
          <w:highlight w:val="none"/>
        </w:rPr>
        <w:t>1、满足《中华人民共和国政府采购法》第二十二条规定；</w:t>
      </w:r>
    </w:p>
    <w:p w14:paraId="4DD32336">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color w:val="auto"/>
          <w:sz w:val="24"/>
          <w:szCs w:val="24"/>
          <w:highlight w:val="none"/>
          <w:lang w:val="en-US" w:eastAsia="zh-CN"/>
        </w:rPr>
        <w:t>落实政府采购政策需满足的资格要求：/</w:t>
      </w:r>
    </w:p>
    <w:p w14:paraId="1D9F7C8C">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3、本项目的特定资格要求：符合应急管理部发布的《消防技术服务机构从业条件》的规定。</w:t>
      </w:r>
    </w:p>
    <w:bookmarkEnd w:id="9"/>
    <w:p w14:paraId="732D703A">
      <w:pPr>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三、获取采购文件</w:t>
      </w:r>
      <w:bookmarkEnd w:id="10"/>
      <w:bookmarkEnd w:id="11"/>
      <w:bookmarkEnd w:id="12"/>
      <w:bookmarkEnd w:id="13"/>
    </w:p>
    <w:p w14:paraId="7D1881F7">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bookmarkStart w:id="14" w:name="_Toc35393793"/>
      <w:bookmarkStart w:id="15" w:name="_Toc28359005"/>
      <w:bookmarkStart w:id="16" w:name="_Toc35393624"/>
      <w:bookmarkStart w:id="17" w:name="_Toc28359082"/>
      <w:r>
        <w:rPr>
          <w:rFonts w:hint="eastAsia" w:asciiTheme="minorEastAsia" w:hAnsiTheme="minorEastAsia" w:eastAsiaTheme="minorEastAsia" w:cstheme="minorEastAsia"/>
          <w:color w:val="auto"/>
          <w:sz w:val="24"/>
          <w:szCs w:val="24"/>
          <w:highlight w:val="none"/>
        </w:rPr>
        <w:t>时间：</w:t>
      </w:r>
      <w:r>
        <w:rPr>
          <w:rFonts w:hint="eastAsia" w:asciiTheme="minorEastAsia" w:hAnsiTheme="minorEastAsia" w:eastAsiaTheme="minorEastAsia" w:cstheme="minorEastAsia"/>
          <w:color w:val="auto"/>
          <w:sz w:val="24"/>
          <w:szCs w:val="24"/>
          <w:highlight w:val="none"/>
          <w:u w:val="single"/>
        </w:rPr>
        <w:t>202</w:t>
      </w:r>
      <w:r>
        <w:rPr>
          <w:rFonts w:hint="eastAsia" w:asciiTheme="minorEastAsia" w:hAnsiTheme="minorEastAsia" w:eastAsiaTheme="minorEastAsia" w:cstheme="minorEastAsia"/>
          <w:color w:val="auto"/>
          <w:sz w:val="24"/>
          <w:szCs w:val="24"/>
          <w:highlight w:val="none"/>
          <w:u w:val="single"/>
          <w:lang w:val="en-US" w:eastAsia="zh-CN"/>
        </w:rPr>
        <w:t>6</w:t>
      </w:r>
      <w:r>
        <w:rPr>
          <w:rFonts w:hint="eastAsia" w:asciiTheme="minorEastAsia" w:hAnsiTheme="minorEastAsia" w:eastAsiaTheme="minorEastAsia" w:cstheme="minorEastAsia"/>
          <w:color w:val="auto"/>
          <w:sz w:val="24"/>
          <w:szCs w:val="24"/>
          <w:highlight w:val="none"/>
          <w:u w:val="single"/>
        </w:rPr>
        <w:t>年</w:t>
      </w:r>
      <w:r>
        <w:rPr>
          <w:rFonts w:hint="eastAsia" w:asciiTheme="minorEastAsia" w:hAnsiTheme="minorEastAsia" w:eastAsiaTheme="minorEastAsia" w:cstheme="minorEastAsia"/>
          <w:color w:val="auto"/>
          <w:sz w:val="24"/>
          <w:szCs w:val="24"/>
          <w:highlight w:val="none"/>
          <w:u w:val="single"/>
          <w:lang w:val="en-US" w:eastAsia="zh-CN"/>
        </w:rPr>
        <w:t xml:space="preserve"> 5</w:t>
      </w:r>
      <w:r>
        <w:rPr>
          <w:rFonts w:hint="eastAsia" w:asciiTheme="minorEastAsia" w:hAnsiTheme="minorEastAsia" w:eastAsiaTheme="minorEastAsia" w:cstheme="minorEastAsia"/>
          <w:color w:val="auto"/>
          <w:sz w:val="24"/>
          <w:szCs w:val="24"/>
          <w:highlight w:val="none"/>
          <w:u w:val="single"/>
        </w:rPr>
        <w:t>月</w:t>
      </w:r>
      <w:r>
        <w:rPr>
          <w:rFonts w:hint="eastAsia" w:asciiTheme="minorEastAsia" w:hAnsiTheme="minorEastAsia" w:eastAsiaTheme="minorEastAsia" w:cstheme="minorEastAsia"/>
          <w:color w:val="auto"/>
          <w:sz w:val="24"/>
          <w:szCs w:val="24"/>
          <w:highlight w:val="none"/>
          <w:u w:val="single"/>
          <w:lang w:val="en-US" w:eastAsia="zh-CN"/>
        </w:rPr>
        <w:t xml:space="preserve">12 </w:t>
      </w:r>
      <w:r>
        <w:rPr>
          <w:rFonts w:hint="eastAsia" w:asciiTheme="minorEastAsia" w:hAnsiTheme="minorEastAsia" w:eastAsiaTheme="minorEastAsia" w:cstheme="minorEastAsia"/>
          <w:color w:val="auto"/>
          <w:sz w:val="24"/>
          <w:szCs w:val="24"/>
          <w:highlight w:val="none"/>
          <w:u w:val="single"/>
        </w:rPr>
        <w:t>日至202</w:t>
      </w:r>
      <w:r>
        <w:rPr>
          <w:rFonts w:hint="eastAsia" w:asciiTheme="minorEastAsia" w:hAnsiTheme="minorEastAsia" w:eastAsiaTheme="minorEastAsia" w:cstheme="minorEastAsia"/>
          <w:color w:val="auto"/>
          <w:sz w:val="24"/>
          <w:szCs w:val="24"/>
          <w:highlight w:val="none"/>
          <w:u w:val="single"/>
          <w:lang w:val="en-US" w:eastAsia="zh-CN"/>
        </w:rPr>
        <w:t>6</w:t>
      </w:r>
      <w:r>
        <w:rPr>
          <w:rFonts w:hint="eastAsia" w:asciiTheme="minorEastAsia" w:hAnsiTheme="minorEastAsia" w:eastAsiaTheme="minorEastAsia" w:cstheme="minorEastAsia"/>
          <w:color w:val="auto"/>
          <w:sz w:val="24"/>
          <w:szCs w:val="24"/>
          <w:highlight w:val="none"/>
          <w:u w:val="single"/>
        </w:rPr>
        <w:t>年</w:t>
      </w:r>
      <w:r>
        <w:rPr>
          <w:rFonts w:hint="eastAsia" w:asciiTheme="minorEastAsia" w:hAnsiTheme="minorEastAsia" w:eastAsiaTheme="minorEastAsia" w:cstheme="minorEastAsia"/>
          <w:color w:val="auto"/>
          <w:sz w:val="24"/>
          <w:szCs w:val="24"/>
          <w:highlight w:val="none"/>
          <w:u w:val="single"/>
          <w:lang w:val="en-US" w:eastAsia="zh-CN"/>
        </w:rPr>
        <w:t>5</w:t>
      </w:r>
      <w:r>
        <w:rPr>
          <w:rFonts w:hint="eastAsia" w:asciiTheme="minorEastAsia" w:hAnsiTheme="minorEastAsia" w:eastAsiaTheme="minorEastAsia" w:cstheme="minorEastAsia"/>
          <w:color w:val="auto"/>
          <w:sz w:val="24"/>
          <w:szCs w:val="24"/>
          <w:highlight w:val="none"/>
          <w:u w:val="single"/>
        </w:rPr>
        <w:t>月</w:t>
      </w:r>
      <w:r>
        <w:rPr>
          <w:rFonts w:hint="eastAsia" w:asciiTheme="minorEastAsia" w:hAnsiTheme="minorEastAsia" w:eastAsiaTheme="minorEastAsia" w:cstheme="minorEastAsia"/>
          <w:color w:val="auto"/>
          <w:sz w:val="24"/>
          <w:szCs w:val="24"/>
          <w:highlight w:val="none"/>
          <w:u w:val="single"/>
          <w:lang w:val="en-US" w:eastAsia="zh-CN"/>
        </w:rPr>
        <w:t>18</w:t>
      </w:r>
      <w:r>
        <w:rPr>
          <w:rFonts w:hint="eastAsia" w:asciiTheme="minorEastAsia" w:hAnsiTheme="minorEastAsia" w:eastAsiaTheme="minorEastAsia" w:cstheme="minorEastAsia"/>
          <w:color w:val="auto"/>
          <w:sz w:val="24"/>
          <w:szCs w:val="24"/>
          <w:highlight w:val="none"/>
          <w:u w:val="single"/>
        </w:rPr>
        <w:t>日</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上午</w:t>
      </w:r>
      <w:r>
        <w:rPr>
          <w:rFonts w:hint="eastAsia" w:asciiTheme="minorEastAsia" w:hAnsiTheme="minorEastAsia" w:eastAsiaTheme="minorEastAsia" w:cstheme="minorEastAsia"/>
          <w:color w:val="auto"/>
          <w:sz w:val="24"/>
          <w:szCs w:val="24"/>
          <w:highlight w:val="none"/>
          <w:u w:val="single"/>
          <w:lang w:val="en-US" w:eastAsia="zh-CN"/>
        </w:rPr>
        <w:t>9</w:t>
      </w:r>
      <w:r>
        <w:rPr>
          <w:rFonts w:hint="eastAsia" w:asciiTheme="minorEastAsia" w:hAnsiTheme="minorEastAsia" w:eastAsiaTheme="minorEastAsia" w:cstheme="minorEastAsia"/>
          <w:color w:val="auto"/>
          <w:sz w:val="24"/>
          <w:szCs w:val="24"/>
          <w:highlight w:val="none"/>
          <w:u w:val="single"/>
        </w:rPr>
        <w:t>:</w:t>
      </w:r>
      <w:r>
        <w:rPr>
          <w:rFonts w:hint="eastAsia" w:asciiTheme="minorEastAsia" w:hAnsiTheme="minorEastAsia" w:eastAsiaTheme="minorEastAsia" w:cstheme="minorEastAsia"/>
          <w:color w:val="auto"/>
          <w:sz w:val="24"/>
          <w:szCs w:val="24"/>
          <w:highlight w:val="none"/>
          <w:u w:val="single"/>
          <w:lang w:val="en-US" w:eastAsia="zh-CN"/>
        </w:rPr>
        <w:t>0</w:t>
      </w:r>
      <w:r>
        <w:rPr>
          <w:rFonts w:hint="eastAsia" w:asciiTheme="minorEastAsia" w:hAnsiTheme="minorEastAsia" w:eastAsiaTheme="minorEastAsia" w:cstheme="minorEastAsia"/>
          <w:color w:val="auto"/>
          <w:sz w:val="24"/>
          <w:szCs w:val="24"/>
          <w:highlight w:val="none"/>
          <w:u w:val="single"/>
        </w:rPr>
        <w:t>0至</w:t>
      </w:r>
      <w:r>
        <w:rPr>
          <w:rFonts w:hint="eastAsia" w:asciiTheme="minorEastAsia" w:hAnsiTheme="minorEastAsia" w:eastAsiaTheme="minorEastAsia" w:cstheme="minorEastAsia"/>
          <w:color w:val="auto"/>
          <w:sz w:val="24"/>
          <w:szCs w:val="24"/>
          <w:highlight w:val="none"/>
          <w:u w:val="single"/>
          <w:lang w:val="en-US" w:eastAsia="zh-CN"/>
        </w:rPr>
        <w:t>12</w:t>
      </w:r>
      <w:r>
        <w:rPr>
          <w:rFonts w:hint="eastAsia" w:asciiTheme="minorEastAsia" w:hAnsiTheme="minorEastAsia" w:eastAsiaTheme="minorEastAsia" w:cstheme="minorEastAsia"/>
          <w:color w:val="auto"/>
          <w:sz w:val="24"/>
          <w:szCs w:val="24"/>
          <w:highlight w:val="none"/>
          <w:u w:val="single"/>
        </w:rPr>
        <w:t>:</w:t>
      </w:r>
      <w:r>
        <w:rPr>
          <w:rFonts w:hint="eastAsia" w:asciiTheme="minorEastAsia" w:hAnsiTheme="minorEastAsia" w:eastAsiaTheme="minorEastAsia" w:cstheme="minorEastAsia"/>
          <w:color w:val="auto"/>
          <w:sz w:val="24"/>
          <w:szCs w:val="24"/>
          <w:highlight w:val="none"/>
          <w:u w:val="single"/>
          <w:lang w:val="en-US" w:eastAsia="zh-CN"/>
        </w:rPr>
        <w:t>0</w:t>
      </w:r>
      <w:r>
        <w:rPr>
          <w:rFonts w:hint="eastAsia" w:asciiTheme="minorEastAsia" w:hAnsiTheme="minorEastAsia" w:eastAsiaTheme="minorEastAsia" w:cstheme="minorEastAsia"/>
          <w:color w:val="auto"/>
          <w:sz w:val="24"/>
          <w:szCs w:val="24"/>
          <w:highlight w:val="none"/>
          <w:u w:val="single"/>
        </w:rPr>
        <w:t>0</w:t>
      </w:r>
      <w:r>
        <w:rPr>
          <w:rFonts w:hint="eastAsia" w:asciiTheme="minorEastAsia" w:hAnsiTheme="minorEastAsia" w:eastAsiaTheme="minorEastAsia" w:cstheme="minorEastAsia"/>
          <w:color w:val="auto"/>
          <w:sz w:val="24"/>
          <w:szCs w:val="24"/>
          <w:highlight w:val="none"/>
        </w:rPr>
        <w:t>，下午</w:t>
      </w:r>
      <w:r>
        <w:rPr>
          <w:rFonts w:hint="eastAsia" w:asciiTheme="minorEastAsia" w:hAnsiTheme="minorEastAsia" w:eastAsiaTheme="minorEastAsia" w:cstheme="minorEastAsia"/>
          <w:color w:val="auto"/>
          <w:sz w:val="24"/>
          <w:szCs w:val="24"/>
          <w:highlight w:val="none"/>
          <w:u w:val="single"/>
          <w:lang w:val="en-US" w:eastAsia="zh-CN"/>
        </w:rPr>
        <w:t>12</w:t>
      </w:r>
      <w:r>
        <w:rPr>
          <w:rFonts w:hint="eastAsia" w:asciiTheme="minorEastAsia" w:hAnsiTheme="minorEastAsia" w:eastAsiaTheme="minorEastAsia" w:cstheme="minorEastAsia"/>
          <w:color w:val="auto"/>
          <w:sz w:val="24"/>
          <w:szCs w:val="24"/>
          <w:highlight w:val="none"/>
          <w:u w:val="single"/>
        </w:rPr>
        <w:t>:</w:t>
      </w:r>
      <w:r>
        <w:rPr>
          <w:rFonts w:hint="eastAsia" w:asciiTheme="minorEastAsia" w:hAnsiTheme="minorEastAsia" w:eastAsiaTheme="minorEastAsia" w:cstheme="minorEastAsia"/>
          <w:color w:val="auto"/>
          <w:sz w:val="24"/>
          <w:szCs w:val="24"/>
          <w:highlight w:val="none"/>
          <w:u w:val="single"/>
          <w:lang w:val="en-US" w:eastAsia="zh-CN"/>
        </w:rPr>
        <w:t>0</w:t>
      </w:r>
      <w:r>
        <w:rPr>
          <w:rFonts w:hint="eastAsia" w:asciiTheme="minorEastAsia" w:hAnsiTheme="minorEastAsia" w:eastAsiaTheme="minorEastAsia" w:cstheme="minorEastAsia"/>
          <w:color w:val="auto"/>
          <w:sz w:val="24"/>
          <w:szCs w:val="24"/>
          <w:highlight w:val="none"/>
          <w:u w:val="single"/>
        </w:rPr>
        <w:t>0至17:</w:t>
      </w:r>
      <w:r>
        <w:rPr>
          <w:rFonts w:hint="eastAsia" w:asciiTheme="minorEastAsia" w:hAnsiTheme="minorEastAsia" w:eastAsiaTheme="minorEastAsia" w:cstheme="minorEastAsia"/>
          <w:color w:val="auto"/>
          <w:sz w:val="24"/>
          <w:szCs w:val="24"/>
          <w:highlight w:val="none"/>
          <w:u w:val="single"/>
          <w:lang w:val="en-US" w:eastAsia="zh-CN"/>
        </w:rPr>
        <w:t>3</w:t>
      </w:r>
      <w:r>
        <w:rPr>
          <w:rFonts w:hint="eastAsia" w:asciiTheme="minorEastAsia" w:hAnsiTheme="minorEastAsia" w:eastAsiaTheme="minorEastAsia" w:cstheme="minorEastAsia"/>
          <w:color w:val="auto"/>
          <w:sz w:val="24"/>
          <w:szCs w:val="24"/>
          <w:highlight w:val="none"/>
          <w:u w:val="single"/>
        </w:rPr>
        <w:t>0</w:t>
      </w:r>
      <w:r>
        <w:rPr>
          <w:rFonts w:hint="eastAsia" w:asciiTheme="minorEastAsia" w:hAnsiTheme="minorEastAsia" w:eastAsiaTheme="minorEastAsia" w:cstheme="minorEastAsia"/>
          <w:color w:val="auto"/>
          <w:sz w:val="24"/>
          <w:szCs w:val="24"/>
          <w:highlight w:val="none"/>
        </w:rPr>
        <w:t>（北京时间，法定节假日除外）</w:t>
      </w:r>
    </w:p>
    <w:p w14:paraId="1F29C3FE">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地点：石家庄市桥西区槐安西路260号乐橙商务广场C座21楼</w:t>
      </w:r>
      <w:r>
        <w:rPr>
          <w:rFonts w:hint="eastAsia" w:asciiTheme="minorEastAsia" w:hAnsiTheme="minorEastAsia" w:eastAsiaTheme="minorEastAsia" w:cstheme="minorEastAsia"/>
          <w:color w:val="auto"/>
          <w:sz w:val="24"/>
          <w:szCs w:val="24"/>
          <w:highlight w:val="none"/>
          <w:lang w:val="en-US" w:eastAsia="zh-CN"/>
        </w:rPr>
        <w:tab/>
      </w:r>
    </w:p>
    <w:p w14:paraId="25F121DD">
      <w:pPr>
        <w:spacing w:line="360" w:lineRule="auto"/>
        <w:ind w:firstLine="480" w:firstLineChars="200"/>
        <w:jc w:val="both"/>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获取</w:t>
      </w:r>
      <w:r>
        <w:rPr>
          <w:rFonts w:hint="eastAsia" w:asciiTheme="minorEastAsia" w:hAnsiTheme="minorEastAsia" w:eastAsiaTheme="minorEastAsia" w:cstheme="minorEastAsia"/>
          <w:color w:val="auto"/>
          <w:sz w:val="24"/>
          <w:szCs w:val="24"/>
          <w:highlight w:val="none"/>
        </w:rPr>
        <w:t>方式：</w:t>
      </w:r>
      <w:r>
        <w:rPr>
          <w:rFonts w:hint="default" w:asciiTheme="minorEastAsia" w:hAnsiTheme="minorEastAsia" w:eastAsiaTheme="minorEastAsia" w:cstheme="minorEastAsia"/>
          <w:color w:val="auto"/>
          <w:sz w:val="24"/>
          <w:szCs w:val="24"/>
          <w:highlight w:val="none"/>
          <w:lang w:val="en-US" w:eastAsia="zh-CN"/>
        </w:rPr>
        <w:t>现场报名</w:t>
      </w:r>
      <w:r>
        <w:rPr>
          <w:rFonts w:hint="eastAsia" w:asciiTheme="minorEastAsia" w:hAnsiTheme="minorEastAsia" w:eastAsiaTheme="minorEastAsia" w:cstheme="minorEastAsia"/>
          <w:color w:val="auto"/>
          <w:sz w:val="24"/>
          <w:szCs w:val="24"/>
          <w:highlight w:val="none"/>
          <w:lang w:val="en-US" w:eastAsia="zh-CN"/>
        </w:rPr>
        <w:t>或线上报名</w:t>
      </w:r>
      <w:r>
        <w:rPr>
          <w:rFonts w:hint="default" w:asciiTheme="minorEastAsia" w:hAnsiTheme="minorEastAsia" w:eastAsiaTheme="minorEastAsia" w:cstheme="minorEastAsia"/>
          <w:color w:val="auto"/>
          <w:sz w:val="24"/>
          <w:szCs w:val="24"/>
          <w:highlight w:val="none"/>
          <w:lang w:val="en-US" w:eastAsia="zh-CN"/>
        </w:rPr>
        <w:t>，有意向的投标人请携带下列资料加盖公章的复印件一套购买招标文件：1、营业执照；</w:t>
      </w:r>
      <w:r>
        <w:rPr>
          <w:rFonts w:hint="eastAsia" w:asciiTheme="minorEastAsia" w:hAnsiTheme="minorEastAsia" w:eastAsiaTheme="minorEastAsia" w:cstheme="minorEastAsia"/>
          <w:color w:val="auto"/>
          <w:sz w:val="24"/>
          <w:szCs w:val="24"/>
          <w:highlight w:val="none"/>
          <w:lang w:val="en-US" w:eastAsia="zh-CN"/>
        </w:rPr>
        <w:t>2、资质证书；3</w:t>
      </w:r>
      <w:r>
        <w:rPr>
          <w:rFonts w:hint="default" w:asciiTheme="minorEastAsia" w:hAnsiTheme="minorEastAsia" w:eastAsiaTheme="minorEastAsia" w:cstheme="minorEastAsia"/>
          <w:color w:val="auto"/>
          <w:sz w:val="24"/>
          <w:szCs w:val="24"/>
          <w:highlight w:val="none"/>
          <w:lang w:val="en-US" w:eastAsia="zh-CN"/>
        </w:rPr>
        <w:t>.法定代表人授权委托书及被授权人身份证复印件。（如法定代表人报名及购买招标文件，须提供法定代表人身份证明书及身份证）</w:t>
      </w:r>
    </w:p>
    <w:p w14:paraId="40E71B90">
      <w:pPr>
        <w:pStyle w:val="7"/>
        <w:ind w:firstLine="480" w:firstLineChars="200"/>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线上报名：线上</w:t>
      </w:r>
      <w:r>
        <w:rPr>
          <w:rFonts w:hint="default" w:asciiTheme="minorEastAsia" w:hAnsiTheme="minorEastAsia" w:eastAsiaTheme="minorEastAsia" w:cstheme="minorEastAsia"/>
          <w:color w:val="auto"/>
          <w:sz w:val="24"/>
          <w:szCs w:val="24"/>
          <w:highlight w:val="none"/>
          <w:lang w:val="en-US" w:eastAsia="zh-CN"/>
        </w:rPr>
        <w:t>购买招标文件：1、营业执照；</w:t>
      </w:r>
      <w:r>
        <w:rPr>
          <w:rFonts w:hint="eastAsia" w:asciiTheme="minorEastAsia" w:hAnsiTheme="minorEastAsia" w:eastAsiaTheme="minorEastAsia" w:cstheme="minorEastAsia"/>
          <w:color w:val="auto"/>
          <w:sz w:val="24"/>
          <w:szCs w:val="24"/>
          <w:highlight w:val="none"/>
          <w:lang w:val="en-US" w:eastAsia="zh-CN"/>
        </w:rPr>
        <w:t>2、资质证书；3</w:t>
      </w:r>
      <w:r>
        <w:rPr>
          <w:rFonts w:hint="default" w:asciiTheme="minorEastAsia" w:hAnsiTheme="minorEastAsia" w:eastAsiaTheme="minorEastAsia" w:cstheme="minorEastAsia"/>
          <w:color w:val="auto"/>
          <w:sz w:val="24"/>
          <w:szCs w:val="24"/>
          <w:highlight w:val="none"/>
          <w:lang w:val="en-US" w:eastAsia="zh-CN"/>
        </w:rPr>
        <w:t>.法定代表人授权委托书及被授权人身份证复印件。（如法定代表人报名及购买招标文件，须提供法定代表人身份证明书及身份证）</w:t>
      </w:r>
      <w:r>
        <w:rPr>
          <w:rFonts w:hint="eastAsia" w:asciiTheme="minorEastAsia" w:hAnsiTheme="minorEastAsia" w:eastAsiaTheme="minorEastAsia" w:cstheme="minorEastAsia"/>
          <w:color w:val="auto"/>
          <w:sz w:val="24"/>
          <w:szCs w:val="24"/>
          <w:highlight w:val="none"/>
          <w:lang w:val="en-US" w:eastAsia="zh-CN"/>
        </w:rPr>
        <w:t>扫描成PDF将报名资料发送至tangxunzhaobiao@126.com。</w:t>
      </w:r>
    </w:p>
    <w:p w14:paraId="6CADF65F">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售价：</w:t>
      </w:r>
      <w:r>
        <w:rPr>
          <w:rFonts w:hint="eastAsia" w:asciiTheme="minorEastAsia" w:hAnsiTheme="minorEastAsia" w:eastAsiaTheme="minorEastAsia" w:cstheme="minorEastAsia"/>
          <w:color w:val="auto"/>
          <w:sz w:val="24"/>
          <w:szCs w:val="24"/>
          <w:highlight w:val="none"/>
          <w:lang w:val="en-US" w:eastAsia="zh-CN"/>
        </w:rPr>
        <w:t>0</w:t>
      </w:r>
    </w:p>
    <w:p w14:paraId="0758F819">
      <w:pPr>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四、</w:t>
      </w:r>
      <w:bookmarkEnd w:id="14"/>
      <w:bookmarkEnd w:id="15"/>
      <w:bookmarkEnd w:id="16"/>
      <w:bookmarkEnd w:id="17"/>
      <w:r>
        <w:rPr>
          <w:rFonts w:hint="eastAsia" w:asciiTheme="minorEastAsia" w:hAnsiTheme="minorEastAsia" w:eastAsiaTheme="minorEastAsia" w:cstheme="minorEastAsia"/>
          <w:b/>
          <w:bCs/>
          <w:color w:val="auto"/>
          <w:sz w:val="24"/>
          <w:szCs w:val="24"/>
          <w:highlight w:val="none"/>
        </w:rPr>
        <w:t>响应文件提交</w:t>
      </w:r>
    </w:p>
    <w:p w14:paraId="2440D03C">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202</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年</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月</w:t>
      </w:r>
      <w:r>
        <w:rPr>
          <w:rFonts w:hint="eastAsia" w:asciiTheme="minorEastAsia" w:hAnsiTheme="minorEastAsia" w:eastAsiaTheme="minorEastAsia" w:cstheme="minorEastAsia"/>
          <w:color w:val="auto"/>
          <w:sz w:val="24"/>
          <w:szCs w:val="24"/>
          <w:highlight w:val="none"/>
          <w:lang w:val="en-US" w:eastAsia="zh-CN"/>
        </w:rPr>
        <w:t>22</w:t>
      </w:r>
      <w:r>
        <w:rPr>
          <w:rFonts w:hint="eastAsia" w:asciiTheme="minorEastAsia" w:hAnsiTheme="minorEastAsia" w:eastAsiaTheme="minorEastAsia" w:cstheme="minorEastAsia"/>
          <w:color w:val="auto"/>
          <w:sz w:val="24"/>
          <w:szCs w:val="24"/>
          <w:highlight w:val="none"/>
        </w:rPr>
        <w:t>日</w:t>
      </w:r>
      <w:r>
        <w:rPr>
          <w:rFonts w:hint="eastAsia" w:asciiTheme="minorEastAsia" w:hAnsiTheme="minorEastAsia" w:eastAsiaTheme="minorEastAsia" w:cstheme="minorEastAsia"/>
          <w:color w:val="auto"/>
          <w:sz w:val="24"/>
          <w:szCs w:val="24"/>
          <w:highlight w:val="none"/>
          <w:lang w:val="en-US" w:eastAsia="zh-CN"/>
        </w:rPr>
        <w:t>10</w:t>
      </w:r>
      <w:r>
        <w:rPr>
          <w:rFonts w:hint="eastAsia" w:asciiTheme="minorEastAsia" w:hAnsiTheme="minorEastAsia" w:eastAsiaTheme="minorEastAsia" w:cstheme="minorEastAsia"/>
          <w:color w:val="auto"/>
          <w:sz w:val="24"/>
          <w:szCs w:val="24"/>
          <w:highlight w:val="none"/>
        </w:rPr>
        <w:t>点</w:t>
      </w:r>
      <w:r>
        <w:rPr>
          <w:rFonts w:hint="eastAsia" w:asciiTheme="minorEastAsia" w:hAnsiTheme="minorEastAsia" w:eastAsiaTheme="minorEastAsia" w:cstheme="minorEastAsia"/>
          <w:color w:val="auto"/>
          <w:sz w:val="24"/>
          <w:szCs w:val="24"/>
          <w:highlight w:val="none"/>
          <w:lang w:val="en-US" w:eastAsia="zh-CN"/>
        </w:rPr>
        <w:t>00</w:t>
      </w:r>
      <w:r>
        <w:rPr>
          <w:rFonts w:hint="eastAsia" w:asciiTheme="minorEastAsia" w:hAnsiTheme="minorEastAsia" w:eastAsiaTheme="minorEastAsia" w:cstheme="minorEastAsia"/>
          <w:color w:val="auto"/>
          <w:sz w:val="24"/>
          <w:szCs w:val="24"/>
          <w:highlight w:val="none"/>
        </w:rPr>
        <w:t>分（北京时间）</w:t>
      </w:r>
    </w:p>
    <w:p w14:paraId="6781930C">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地点：石家庄市桥西区槐安西路260号乐橙商务广场C座21楼</w:t>
      </w:r>
      <w:r>
        <w:rPr>
          <w:rFonts w:hint="eastAsia" w:asciiTheme="minorEastAsia" w:hAnsiTheme="minorEastAsia" w:eastAsiaTheme="minorEastAsia" w:cstheme="minorEastAsia"/>
          <w:color w:val="auto"/>
          <w:sz w:val="24"/>
          <w:szCs w:val="24"/>
          <w:highlight w:val="none"/>
          <w:lang w:val="en-US" w:eastAsia="zh-CN"/>
        </w:rPr>
        <w:tab/>
      </w:r>
    </w:p>
    <w:p w14:paraId="6684F95E">
      <w:pPr>
        <w:numPr>
          <w:ilvl w:val="0"/>
          <w:numId w:val="1"/>
        </w:numPr>
        <w:spacing w:line="360" w:lineRule="auto"/>
        <w:ind w:firstLine="482" w:firstLineChars="200"/>
        <w:jc w:val="both"/>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开启</w:t>
      </w:r>
      <w:bookmarkStart w:id="34" w:name="_GoBack"/>
      <w:bookmarkEnd w:id="34"/>
    </w:p>
    <w:p w14:paraId="4BECA8C2">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bookmarkStart w:id="18" w:name="_Toc28359007"/>
      <w:bookmarkStart w:id="19" w:name="_Toc35393625"/>
      <w:bookmarkStart w:id="20" w:name="_Toc35393794"/>
      <w:bookmarkStart w:id="21" w:name="_Toc28359084"/>
      <w:r>
        <w:rPr>
          <w:rFonts w:hint="eastAsia" w:asciiTheme="minorEastAsia" w:hAnsiTheme="minorEastAsia" w:eastAsiaTheme="minorEastAsia" w:cstheme="minorEastAsia"/>
          <w:color w:val="auto"/>
          <w:sz w:val="24"/>
          <w:szCs w:val="24"/>
          <w:highlight w:val="none"/>
        </w:rPr>
        <w:t>202</w:t>
      </w:r>
      <w:r>
        <w:rPr>
          <w:rFonts w:hint="eastAsia" w:asciiTheme="minorEastAsia" w:hAnsiTheme="minorEastAsia" w:eastAsiaTheme="minorEastAsia" w:cstheme="minorEastAsia"/>
          <w:color w:val="auto"/>
          <w:sz w:val="24"/>
          <w:szCs w:val="24"/>
          <w:highlight w:val="none"/>
          <w:lang w:val="en-US" w:eastAsia="zh-CN"/>
        </w:rPr>
        <w:t>6</w:t>
      </w:r>
      <w:r>
        <w:rPr>
          <w:rFonts w:hint="eastAsia" w:asciiTheme="minorEastAsia" w:hAnsiTheme="minorEastAsia" w:eastAsiaTheme="minorEastAsia" w:cstheme="minorEastAsia"/>
          <w:color w:val="auto"/>
          <w:sz w:val="24"/>
          <w:szCs w:val="24"/>
          <w:highlight w:val="none"/>
        </w:rPr>
        <w:t>年</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月</w:t>
      </w:r>
      <w:r>
        <w:rPr>
          <w:rFonts w:hint="eastAsia" w:asciiTheme="minorEastAsia" w:hAnsiTheme="minorEastAsia" w:eastAsiaTheme="minorEastAsia" w:cstheme="minorEastAsia"/>
          <w:color w:val="auto"/>
          <w:sz w:val="24"/>
          <w:szCs w:val="24"/>
          <w:highlight w:val="none"/>
          <w:lang w:val="en-US" w:eastAsia="zh-CN"/>
        </w:rPr>
        <w:t xml:space="preserve"> 22 </w:t>
      </w:r>
      <w:r>
        <w:rPr>
          <w:rFonts w:hint="eastAsia" w:asciiTheme="minorEastAsia" w:hAnsiTheme="minorEastAsia" w:eastAsiaTheme="minorEastAsia" w:cstheme="minorEastAsia"/>
          <w:color w:val="auto"/>
          <w:sz w:val="24"/>
          <w:szCs w:val="24"/>
          <w:highlight w:val="none"/>
        </w:rPr>
        <w:t>日</w:t>
      </w:r>
      <w:r>
        <w:rPr>
          <w:rFonts w:hint="eastAsia" w:asciiTheme="minorEastAsia" w:hAnsiTheme="minorEastAsia" w:eastAsiaTheme="minorEastAsia" w:cstheme="minorEastAsia"/>
          <w:color w:val="auto"/>
          <w:sz w:val="24"/>
          <w:szCs w:val="24"/>
          <w:highlight w:val="none"/>
          <w:lang w:val="en-US" w:eastAsia="zh-CN"/>
        </w:rPr>
        <w:t>10</w:t>
      </w:r>
      <w:r>
        <w:rPr>
          <w:rFonts w:hint="eastAsia" w:asciiTheme="minorEastAsia" w:hAnsiTheme="minorEastAsia" w:eastAsiaTheme="minorEastAsia" w:cstheme="minorEastAsia"/>
          <w:color w:val="auto"/>
          <w:sz w:val="24"/>
          <w:szCs w:val="24"/>
          <w:highlight w:val="none"/>
        </w:rPr>
        <w:t>点</w:t>
      </w:r>
      <w:r>
        <w:rPr>
          <w:rFonts w:hint="eastAsia" w:asciiTheme="minorEastAsia" w:hAnsiTheme="minorEastAsia" w:eastAsiaTheme="minorEastAsia" w:cstheme="minorEastAsia"/>
          <w:color w:val="auto"/>
          <w:sz w:val="24"/>
          <w:szCs w:val="24"/>
          <w:highlight w:val="none"/>
          <w:lang w:val="en-US" w:eastAsia="zh-CN"/>
        </w:rPr>
        <w:t>00</w:t>
      </w:r>
      <w:r>
        <w:rPr>
          <w:rFonts w:hint="eastAsia" w:asciiTheme="minorEastAsia" w:hAnsiTheme="minorEastAsia" w:eastAsiaTheme="minorEastAsia" w:cstheme="minorEastAsia"/>
          <w:color w:val="auto"/>
          <w:sz w:val="24"/>
          <w:szCs w:val="24"/>
          <w:highlight w:val="none"/>
        </w:rPr>
        <w:t xml:space="preserve">分（北京时间） </w:t>
      </w:r>
    </w:p>
    <w:p w14:paraId="745BA564">
      <w:pPr>
        <w:numPr>
          <w:ilvl w:val="0"/>
          <w:numId w:val="0"/>
        </w:num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lang w:val="en-US" w:eastAsia="zh-CN"/>
        </w:rPr>
        <w:t>地点：石家庄市桥西区槐安西路260号乐橙商务广场C座21楼</w:t>
      </w:r>
      <w:r>
        <w:rPr>
          <w:rFonts w:hint="eastAsia" w:asciiTheme="minorEastAsia" w:hAnsiTheme="minorEastAsia" w:eastAsiaTheme="minorEastAsia" w:cstheme="minorEastAsia"/>
          <w:color w:val="auto"/>
          <w:sz w:val="24"/>
          <w:szCs w:val="24"/>
          <w:highlight w:val="none"/>
          <w:lang w:val="en-US" w:eastAsia="zh-CN"/>
        </w:rPr>
        <w:tab/>
      </w:r>
    </w:p>
    <w:bookmarkEnd w:id="18"/>
    <w:bookmarkEnd w:id="19"/>
    <w:bookmarkEnd w:id="20"/>
    <w:bookmarkEnd w:id="21"/>
    <w:p w14:paraId="7BF312E4">
      <w:pPr>
        <w:pStyle w:val="9"/>
        <w:numPr>
          <w:ilvl w:val="0"/>
          <w:numId w:val="1"/>
        </w:numPr>
        <w:spacing w:line="360" w:lineRule="auto"/>
        <w:ind w:left="0" w:leftChars="0" w:firstLine="482" w:firstLineChars="200"/>
        <w:jc w:val="both"/>
        <w:rPr>
          <w:rFonts w:hint="eastAsia" w:asciiTheme="minorEastAsia" w:hAnsiTheme="minorEastAsia" w:eastAsiaTheme="minorEastAsia" w:cstheme="minorEastAsia"/>
          <w:b/>
          <w:color w:val="auto"/>
          <w:sz w:val="24"/>
          <w:szCs w:val="24"/>
          <w:highlight w:val="none"/>
          <w:lang w:val="en-US" w:eastAsia="zh-CN"/>
        </w:rPr>
      </w:pPr>
      <w:bookmarkStart w:id="22" w:name="_Toc28359008"/>
      <w:bookmarkStart w:id="23" w:name="_Toc35393796"/>
      <w:bookmarkStart w:id="24" w:name="_Toc28359085"/>
      <w:bookmarkStart w:id="25" w:name="_Toc35393627"/>
      <w:r>
        <w:rPr>
          <w:rFonts w:hint="eastAsia" w:asciiTheme="minorEastAsia" w:hAnsiTheme="minorEastAsia" w:eastAsiaTheme="minorEastAsia" w:cstheme="minorEastAsia"/>
          <w:b/>
          <w:color w:val="auto"/>
          <w:sz w:val="24"/>
          <w:szCs w:val="24"/>
          <w:highlight w:val="none"/>
          <w:lang w:val="en-US" w:eastAsia="zh-CN"/>
        </w:rPr>
        <w:t>公告期限</w:t>
      </w:r>
    </w:p>
    <w:p w14:paraId="03CCE6DD">
      <w:pPr>
        <w:spacing w:line="360" w:lineRule="auto"/>
        <w:ind w:firstLine="480" w:firstLineChars="200"/>
        <w:jc w:val="both"/>
        <w:rPr>
          <w:rFonts w:hint="eastAsia" w:asciiTheme="minorEastAsia" w:hAnsiTheme="minorEastAsia" w:eastAsiaTheme="minorEastAsia" w:cstheme="minorEastAsia"/>
          <w:bCs/>
          <w:color w:val="auto"/>
          <w:sz w:val="24"/>
          <w:szCs w:val="24"/>
          <w:highlight w:val="none"/>
          <w:lang w:val="en-US" w:eastAsia="zh-CN"/>
        </w:rPr>
      </w:pPr>
      <w:r>
        <w:rPr>
          <w:rFonts w:hint="eastAsia" w:asciiTheme="minorEastAsia" w:hAnsiTheme="minorEastAsia" w:eastAsiaTheme="minorEastAsia" w:cstheme="minorEastAsia"/>
          <w:bCs/>
          <w:color w:val="auto"/>
          <w:sz w:val="24"/>
          <w:szCs w:val="24"/>
          <w:highlight w:val="none"/>
          <w:lang w:val="en-US" w:eastAsia="zh-CN"/>
        </w:rPr>
        <w:t>自本公告发布之日起5个工作日。</w:t>
      </w:r>
    </w:p>
    <w:p w14:paraId="7888A348">
      <w:pPr>
        <w:pStyle w:val="9"/>
        <w:numPr>
          <w:ilvl w:val="0"/>
          <w:numId w:val="1"/>
        </w:numPr>
        <w:spacing w:line="360" w:lineRule="auto"/>
        <w:ind w:left="0" w:leftChars="0"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其他补充事宜</w:t>
      </w:r>
    </w:p>
    <w:p w14:paraId="4CE04E76">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1、本公告发布媒体：石家庄市市场监督管理局官网。</w:t>
      </w:r>
    </w:p>
    <w:p w14:paraId="71103669">
      <w:pPr>
        <w:spacing w:line="360" w:lineRule="auto"/>
        <w:ind w:firstLine="480" w:firstLineChars="200"/>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2、采购人监督电话：石家庄市纪委监委驻市市场监督管理局纪检监察组0311-66167151，中共石家庄市市场监督管理局直属单位纪律检查委员会0311-66167190。</w:t>
      </w:r>
    </w:p>
    <w:p w14:paraId="31BFDC2D">
      <w:pPr>
        <w:pStyle w:val="9"/>
        <w:numPr>
          <w:ilvl w:val="0"/>
          <w:numId w:val="0"/>
        </w:numPr>
        <w:spacing w:line="360" w:lineRule="auto"/>
        <w:ind w:firstLine="482" w:firstLineChars="200"/>
        <w:jc w:val="both"/>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lang w:val="en-US" w:eastAsia="zh-CN"/>
        </w:rPr>
        <w:t>八</w:t>
      </w:r>
      <w:r>
        <w:rPr>
          <w:rFonts w:hint="eastAsia" w:asciiTheme="minorEastAsia" w:hAnsiTheme="minorEastAsia" w:eastAsiaTheme="minorEastAsia" w:cstheme="minorEastAsia"/>
          <w:b/>
          <w:color w:val="auto"/>
          <w:sz w:val="24"/>
          <w:szCs w:val="24"/>
          <w:highlight w:val="none"/>
        </w:rPr>
        <w:t>、对本次</w:t>
      </w:r>
      <w:r>
        <w:rPr>
          <w:rFonts w:hint="eastAsia" w:asciiTheme="minorEastAsia" w:hAnsiTheme="minorEastAsia" w:eastAsiaTheme="minorEastAsia" w:cstheme="minorEastAsia"/>
          <w:b/>
          <w:color w:val="auto"/>
          <w:sz w:val="24"/>
          <w:szCs w:val="24"/>
          <w:highlight w:val="none"/>
          <w:lang w:eastAsia="zh-CN"/>
        </w:rPr>
        <w:t>采购</w:t>
      </w:r>
      <w:r>
        <w:rPr>
          <w:rFonts w:hint="eastAsia" w:asciiTheme="minorEastAsia" w:hAnsiTheme="minorEastAsia" w:eastAsiaTheme="minorEastAsia" w:cstheme="minorEastAsia"/>
          <w:b/>
          <w:color w:val="auto"/>
          <w:sz w:val="24"/>
          <w:szCs w:val="24"/>
          <w:highlight w:val="none"/>
        </w:rPr>
        <w:t>提出询问，请按以下方式联系。</w:t>
      </w:r>
      <w:bookmarkEnd w:id="22"/>
      <w:bookmarkEnd w:id="23"/>
      <w:bookmarkEnd w:id="24"/>
      <w:bookmarkEnd w:id="25"/>
    </w:p>
    <w:p w14:paraId="5A724D9A">
      <w:pPr>
        <w:spacing w:line="360" w:lineRule="auto"/>
        <w:ind w:firstLine="480" w:firstLineChars="200"/>
        <w:jc w:val="both"/>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1、采购人信息</w:t>
      </w:r>
    </w:p>
    <w:p w14:paraId="40EEFC97">
      <w:pPr>
        <w:pStyle w:val="9"/>
        <w:numPr>
          <w:ilvl w:val="0"/>
          <w:numId w:val="0"/>
        </w:numPr>
        <w:spacing w:line="360" w:lineRule="auto"/>
        <w:ind w:firstLine="480" w:firstLineChars="200"/>
        <w:jc w:val="both"/>
        <w:rPr>
          <w:rFonts w:hint="default"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名    称：石家庄市市场监督管理局</w:t>
      </w:r>
    </w:p>
    <w:p w14:paraId="7E6B80A7">
      <w:pPr>
        <w:pStyle w:val="9"/>
        <w:numPr>
          <w:ilvl w:val="0"/>
          <w:numId w:val="0"/>
        </w:numPr>
        <w:spacing w:line="360" w:lineRule="auto"/>
        <w:ind w:firstLine="480" w:firstLineChars="200"/>
        <w:jc w:val="both"/>
        <w:rPr>
          <w:rFonts w:hint="default"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地    址：石家庄市裕华区建华南大街153号</w:t>
      </w:r>
    </w:p>
    <w:p w14:paraId="5EA1158F">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 xml:space="preserve">联系方式：张主任0311-66167188 </w:t>
      </w:r>
      <w:bookmarkStart w:id="26" w:name="_Toc35393638"/>
      <w:bookmarkStart w:id="27" w:name="_Toc35393807"/>
      <w:bookmarkStart w:id="28" w:name="_Toc28359020"/>
      <w:bookmarkStart w:id="29" w:name="_Toc28359097"/>
      <w:r>
        <w:rPr>
          <w:rFonts w:hint="eastAsia" w:asciiTheme="minorEastAsia" w:hAnsiTheme="minorEastAsia" w:eastAsiaTheme="minorEastAsia" w:cstheme="minorEastAsia"/>
          <w:b w:val="0"/>
          <w:bCs w:val="0"/>
          <w:color w:val="auto"/>
          <w:sz w:val="24"/>
          <w:szCs w:val="24"/>
          <w:highlight w:val="none"/>
          <w:lang w:val="en-US" w:eastAsia="zh-CN"/>
        </w:rPr>
        <w:t xml:space="preserve"> </w:t>
      </w:r>
    </w:p>
    <w:p w14:paraId="1F825C85">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2.采购代理机构信息</w:t>
      </w:r>
      <w:bookmarkEnd w:id="26"/>
      <w:bookmarkEnd w:id="27"/>
      <w:bookmarkEnd w:id="28"/>
      <w:bookmarkEnd w:id="29"/>
    </w:p>
    <w:p w14:paraId="7D700662">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名    称：河北唐巽招标代理有限公司</w:t>
      </w:r>
    </w:p>
    <w:p w14:paraId="20A3FAD9">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地    址：石家庄市桥西区槐安西路260号乐橙商务广场C座2121室</w:t>
      </w:r>
    </w:p>
    <w:p w14:paraId="628791FB">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联系方式：薛志辉  0311-66690033</w:t>
      </w:r>
    </w:p>
    <w:p w14:paraId="5B064960">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bookmarkStart w:id="30" w:name="_Toc35393639"/>
      <w:bookmarkStart w:id="31" w:name="_Toc28359021"/>
      <w:bookmarkStart w:id="32" w:name="_Toc35393808"/>
      <w:bookmarkStart w:id="33" w:name="_Toc28359098"/>
      <w:r>
        <w:rPr>
          <w:rFonts w:hint="eastAsia" w:asciiTheme="minorEastAsia" w:hAnsiTheme="minorEastAsia" w:eastAsiaTheme="minorEastAsia" w:cstheme="minorEastAsia"/>
          <w:b w:val="0"/>
          <w:bCs w:val="0"/>
          <w:color w:val="auto"/>
          <w:sz w:val="24"/>
          <w:szCs w:val="24"/>
          <w:highlight w:val="none"/>
          <w:lang w:val="en-US" w:eastAsia="zh-CN"/>
        </w:rPr>
        <w:t>3.项目联系方式</w:t>
      </w:r>
      <w:bookmarkEnd w:id="30"/>
      <w:bookmarkEnd w:id="31"/>
      <w:bookmarkEnd w:id="32"/>
      <w:bookmarkEnd w:id="33"/>
    </w:p>
    <w:p w14:paraId="7361A000">
      <w:pPr>
        <w:pStyle w:val="9"/>
        <w:numPr>
          <w:ilvl w:val="0"/>
          <w:numId w:val="0"/>
        </w:numPr>
        <w:spacing w:line="360" w:lineRule="auto"/>
        <w:ind w:firstLine="480" w:firstLineChars="200"/>
        <w:jc w:val="both"/>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项目联系人：薛志辉</w:t>
      </w:r>
    </w:p>
    <w:p w14:paraId="4A996C83">
      <w:pPr>
        <w:pStyle w:val="9"/>
        <w:numPr>
          <w:ilvl w:val="0"/>
          <w:numId w:val="0"/>
        </w:numPr>
        <w:spacing w:line="360" w:lineRule="auto"/>
        <w:ind w:firstLine="480" w:firstLineChars="200"/>
        <w:jc w:val="both"/>
        <w:rPr>
          <w:rFonts w:hint="eastAsia" w:ascii="仿宋" w:hAnsi="仿宋" w:eastAsia="仿宋" w:cs="宋体"/>
          <w:b w:val="0"/>
          <w:bCs w:val="0"/>
          <w:color w:val="auto"/>
          <w:sz w:val="28"/>
          <w:szCs w:val="28"/>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电    话：0311-66690033</w:t>
      </w:r>
    </w:p>
    <w:p w14:paraId="04B3C83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2D0790"/>
    <w:multiLevelType w:val="singleLevel"/>
    <w:tmpl w:val="EC2D079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B50C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iPriority="99"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pPr>
    <w:rPr>
      <w:rFonts w:ascii="Tahoma" w:hAnsi="Tahoma" w:eastAsia="微软雅黑" w:cs="Times New Roman"/>
      <w:sz w:val="22"/>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pPr>
      <w:widowControl w:val="0"/>
      <w:adjustRightInd/>
      <w:snapToGrid/>
      <w:spacing w:after="120"/>
      <w:jc w:val="both"/>
    </w:pPr>
    <w:rPr>
      <w:rFonts w:ascii="Times New Roman" w:hAnsi="Times New Roman" w:eastAsia="宋体"/>
      <w:kern w:val="2"/>
      <w:sz w:val="24"/>
      <w:szCs w:val="24"/>
    </w:rPr>
  </w:style>
  <w:style w:type="paragraph" w:styleId="3">
    <w:name w:val="index 5"/>
    <w:basedOn w:val="1"/>
    <w:next w:val="1"/>
    <w:unhideWhenUsed/>
    <w:qFormat/>
    <w:uiPriority w:val="99"/>
    <w:pPr>
      <w:ind w:left="1680"/>
    </w:pPr>
  </w:style>
  <w:style w:type="paragraph" w:styleId="4">
    <w:name w:val="footnote text"/>
    <w:basedOn w:val="1"/>
    <w:next w:val="3"/>
    <w:qFormat/>
    <w:uiPriority w:val="0"/>
    <w:pPr>
      <w:snapToGrid w:val="0"/>
      <w:jc w:val="left"/>
    </w:pPr>
    <w:rPr>
      <w:sz w:val="18"/>
    </w:rPr>
  </w:style>
  <w:style w:type="paragraph" w:customStyle="1" w:styleId="7">
    <w:name w:val="正文1"/>
    <w:basedOn w:val="8"/>
    <w:qFormat/>
    <w:uiPriority w:val="0"/>
    <w:pPr>
      <w:spacing w:before="60" w:beforeLines="0" w:after="60" w:afterLines="0" w:line="360" w:lineRule="auto"/>
      <w:outlineLvl w:val="6"/>
    </w:pPr>
    <w:rPr>
      <w:sz w:val="24"/>
      <w:szCs w:val="24"/>
    </w:rPr>
  </w:style>
  <w:style w:type="paragraph" w:customStyle="1" w:styleId="8">
    <w:name w:val="Default"/>
    <w:next w:val="4"/>
    <w:qFormat/>
    <w:uiPriority w:val="0"/>
    <w:pPr>
      <w:widowControl w:val="0"/>
      <w:autoSpaceDE w:val="0"/>
      <w:autoSpaceDN w:val="0"/>
      <w:adjustRightInd w:val="0"/>
    </w:pPr>
    <w:rPr>
      <w:rFonts w:ascii="仿宋" w:hAnsi="Times New Roman" w:eastAsia="仿宋" w:cs="仿宋"/>
      <w:color w:val="000000"/>
      <w:sz w:val="24"/>
      <w:szCs w:val="24"/>
      <w:lang w:val="en-US" w:eastAsia="zh-CN" w:bidi="ar-SA"/>
    </w:rPr>
  </w:style>
  <w:style w:type="paragraph" w:customStyle="1" w:styleId="9">
    <w:name w:val="列出段落11"/>
    <w:basedOn w:val="1"/>
    <w:qFormat/>
    <w:uiPriority w:val="34"/>
    <w:pPr>
      <w:widowControl w:val="0"/>
      <w:adjustRightInd/>
      <w:snapToGrid/>
      <w:ind w:firstLine="420" w:firstLineChars="200"/>
      <w:jc w:val="both"/>
    </w:pPr>
    <w:rPr>
      <w:rFonts w:ascii="Calibri" w:hAnsi="Calibri" w:eastAsia="宋体"/>
      <w:kern w:val="2"/>
      <w:sz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2026-05-10T14:00:27Z</dcterms:created>
  <dc:creator>xuezhihui</dc:creator>
  <cp:lastModifiedBy>Alone</cp:lastModifiedBy>
  <dcterms:modified xsi:type="dcterms:W3CDTF">2026-05-10T14:02:11Z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eyJoZGlkIjoiMGQ0NjEzOTYyNzRkOGU1MmZmZmJhNzNlMjg5MzM3NTYiLCJ1c2VySWQiOiIzOTgzNzAyNjkifQ==</vt:lpwstr>
  </property>
  <property fmtid="{D5CDD505-2E9C-101B-9397-08002B2CF9AE}" pid="4" name="ICV">
    <vt:lpwstr>44CE9533908247B7ACDF0AB7A783D00C_12</vt:lpwstr>
  </property>
</Properties>
</file>