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9D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ind w:firstLine="0"/>
        <w:jc w:val="center"/>
        <w:textAlignment w:val="baseline"/>
        <w:rPr>
          <w:rFonts w:hint="eastAsia" w:eastAsia="楷体"/>
          <w:b w:val="0"/>
          <w:bCs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年食品生产企业体系检查项目采购公告</w:t>
      </w:r>
    </w:p>
    <w:p w14:paraId="5F2302A8">
      <w:pPr>
        <w:jc w:val="both"/>
        <w:rPr>
          <w:rFonts w:hint="eastAsia" w:ascii="仿宋" w:hAnsi="仿宋" w:eastAsia="仿宋" w:cs="仿宋"/>
          <w:b/>
          <w:bCs/>
          <w:color w:val="auto"/>
          <w:kern w:val="44"/>
          <w:sz w:val="28"/>
          <w:szCs w:val="28"/>
          <w:highlight w:val="none"/>
          <w:lang w:val="en-US" w:eastAsia="zh-CN"/>
        </w:rPr>
      </w:pPr>
    </w:p>
    <w:p w14:paraId="564B7603">
      <w:pPr>
        <w:spacing w:line="360" w:lineRule="auto"/>
        <w:ind w:firstLine="482" w:firstLineChars="200"/>
        <w:jc w:val="both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</w:pPr>
      <w:bookmarkStart w:id="0" w:name="_Toc35393790"/>
      <w:bookmarkStart w:id="1" w:name="_Toc28359079"/>
      <w:bookmarkStart w:id="2" w:name="_Toc35393621"/>
      <w:bookmarkStart w:id="3" w:name="_Toc28359002"/>
      <w:bookmarkStart w:id="4" w:name="_Hlk24379207"/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一、项目基本情况</w:t>
      </w:r>
      <w:bookmarkEnd w:id="0"/>
      <w:bookmarkEnd w:id="1"/>
      <w:bookmarkEnd w:id="2"/>
      <w:bookmarkEnd w:id="3"/>
    </w:p>
    <w:p w14:paraId="76917516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项目编号：HBTX-202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-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022</w:t>
      </w:r>
    </w:p>
    <w:p w14:paraId="19AB41E9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项目名称：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2026年食品生产企业体系检查项目</w:t>
      </w:r>
    </w:p>
    <w:bookmarkEnd w:id="4"/>
    <w:p w14:paraId="53587400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最高限价：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260000.00元；</w:t>
      </w:r>
    </w:p>
    <w:p w14:paraId="73505E74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采购需求：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食品生产企业体系检查（24家食品生产企业）</w:t>
      </w:r>
    </w:p>
    <w:p w14:paraId="59B2BE9C">
      <w:pPr>
        <w:spacing w:line="360" w:lineRule="auto"/>
        <w:ind w:firstLine="482" w:firstLineChars="200"/>
        <w:jc w:val="both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</w:pPr>
      <w:bookmarkStart w:id="5" w:name="_Toc35393622"/>
      <w:bookmarkStart w:id="6" w:name="_Toc35393791"/>
      <w:bookmarkStart w:id="7" w:name="_Toc28359003"/>
      <w:bookmarkStart w:id="8" w:name="_Toc28359080"/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二、申请人的资格要求</w:t>
      </w:r>
      <w:bookmarkEnd w:id="5"/>
      <w:bookmarkEnd w:id="6"/>
      <w:bookmarkEnd w:id="7"/>
      <w:bookmarkEnd w:id="8"/>
    </w:p>
    <w:p w14:paraId="2EFFD5DA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bookmarkStart w:id="9" w:name="OLE_LINK5"/>
      <w:bookmarkStart w:id="10" w:name="_Toc35393792"/>
      <w:bookmarkStart w:id="11" w:name="_Toc28359081"/>
      <w:bookmarkStart w:id="12" w:name="_Toc35393623"/>
      <w:bookmarkStart w:id="13" w:name="_Toc28359004"/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1、满足《中华人民共和国政府采购法》第二十二条规定；</w:t>
      </w:r>
    </w:p>
    <w:p w14:paraId="6BCB28AF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2、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落实政府采购政策需满足的资格要求：本项目专门面向中小企业采购，以符合《政府采购促进中小企业发展管理办法》的规定。</w:t>
      </w:r>
    </w:p>
    <w:p w14:paraId="6C5A7F2D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3、本项目的特定资格要求：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无</w:t>
      </w:r>
    </w:p>
    <w:p w14:paraId="5C06D215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4、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本项目不接受联合体。</w:t>
      </w:r>
    </w:p>
    <w:bookmarkEnd w:id="9"/>
    <w:p w14:paraId="5CDA065C">
      <w:pPr>
        <w:spacing w:line="360" w:lineRule="auto"/>
        <w:ind w:firstLine="482" w:firstLineChars="200"/>
        <w:jc w:val="both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三、获取采购文件</w:t>
      </w:r>
      <w:bookmarkEnd w:id="10"/>
      <w:bookmarkEnd w:id="11"/>
      <w:bookmarkEnd w:id="12"/>
      <w:bookmarkEnd w:id="13"/>
    </w:p>
    <w:p w14:paraId="628E1D0C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</w:rPr>
      </w:pPr>
      <w:bookmarkStart w:id="14" w:name="_Toc28359082"/>
      <w:bookmarkStart w:id="15" w:name="_Toc28359005"/>
      <w:bookmarkStart w:id="16" w:name="_Toc35393624"/>
      <w:bookmarkStart w:id="17" w:name="_Toc35393793"/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  <w:t>获取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</w:rPr>
        <w:t>方式：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  <w:t>现场报名或线上报名。</w:t>
      </w:r>
    </w:p>
    <w:p w14:paraId="5935A4B9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  <w:t>凡有意向的投标人，请于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</w:rPr>
        <w:t>202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  <w:t>09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  <w:t>20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</w:rPr>
        <w:t>日至202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  <w:t>09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  <w:t>24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</w:rPr>
        <w:t>日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</w:rPr>
        <w:t>: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</w:rPr>
        <w:t>0至17: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</w:rPr>
        <w:t>0（北京时间，法定节假日除外）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  <w:t>持以下加盖公章的报名资料至河北唐巽招标代理有限公司（石家庄市桥西区槐安西路260号乐橙商务广场C座2121室）获取采购文件或将以下加盖公章的报名资料原件扫描件以PDF形式发送tangxunzhaobiao@126.com获取采购文件（采取线上报名的供应商，开标现场需提交加盖公章的报名资料复印件一套）。注：采取线上报名的，供应商须在邮件标题标注参与项目名称+报名单位名称，邮件内容包含报名资料、联系人、联系方式、邮箱。报名时间以邮箱收到报名资料时间为准,报名资料审核通过后，以电子邮件的形式发送采购文件</w:t>
      </w:r>
    </w:p>
    <w:p w14:paraId="4C112882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  <w:t>报名资料：1.营业执照；2.法定代表人授权委托书及被授权人身份证复印件。（如法定代表人报名及购买招标文件，须提供法定代表人身份证明书及身份证）</w:t>
      </w:r>
    </w:p>
    <w:p w14:paraId="7D774487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</w:rPr>
        <w:t>售价：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  <w:t>0元。</w:t>
      </w:r>
    </w:p>
    <w:p w14:paraId="75F05D64">
      <w:pPr>
        <w:spacing w:line="360" w:lineRule="auto"/>
        <w:ind w:firstLine="482" w:firstLineChars="200"/>
        <w:jc w:val="both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四、</w:t>
      </w:r>
      <w:bookmarkEnd w:id="14"/>
      <w:bookmarkEnd w:id="15"/>
      <w:bookmarkEnd w:id="16"/>
      <w:bookmarkEnd w:id="17"/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</w:rPr>
        <w:t>响应文件提交</w:t>
      </w:r>
    </w:p>
    <w:p w14:paraId="7EF2E60B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202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09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09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点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分（北京时间）</w:t>
      </w:r>
    </w:p>
    <w:p w14:paraId="4359D238">
      <w:pPr>
        <w:spacing w:line="360" w:lineRule="auto"/>
        <w:ind w:firstLine="480" w:firstLineChars="200"/>
        <w:jc w:val="both"/>
        <w:rPr>
          <w:rFonts w:hint="default" w:ascii="仿宋" w:hAnsi="仿宋" w:eastAsia="仿宋" w:cs="仿宋"/>
          <w:color w:val="auto"/>
          <w:sz w:val="24"/>
          <w:szCs w:val="24"/>
          <w:highlight w:val="none"/>
          <w:lang w:val="en-US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地点：石家庄市桥西区槐安西路260号乐橙商务广场C座2121室</w:t>
      </w:r>
    </w:p>
    <w:p w14:paraId="62A6ECD0">
      <w:pPr>
        <w:numPr>
          <w:ilvl w:val="0"/>
          <w:numId w:val="1"/>
        </w:numPr>
        <w:spacing w:line="360" w:lineRule="auto"/>
        <w:ind w:firstLine="482" w:firstLineChars="200"/>
        <w:jc w:val="both"/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  <w:t>开启</w:t>
      </w:r>
    </w:p>
    <w:p w14:paraId="56D85DAC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bookmarkStart w:id="18" w:name="_Toc28359007"/>
      <w:bookmarkStart w:id="19" w:name="_Toc28359084"/>
      <w:bookmarkStart w:id="20" w:name="_Toc35393625"/>
      <w:bookmarkStart w:id="21" w:name="_Toc35393794"/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202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09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09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点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分（北京时间） </w:t>
      </w:r>
    </w:p>
    <w:p w14:paraId="6581CB83">
      <w:pPr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default" w:ascii="仿宋" w:hAnsi="仿宋" w:eastAsia="仿宋" w:cs="仿宋"/>
          <w:color w:val="auto"/>
          <w:sz w:val="24"/>
          <w:szCs w:val="24"/>
          <w:highlight w:val="none"/>
          <w:lang w:val="en-US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地点：石家庄市桥西区槐安西路260号乐橙商务广场C座2121室</w:t>
      </w:r>
    </w:p>
    <w:bookmarkEnd w:id="18"/>
    <w:bookmarkEnd w:id="19"/>
    <w:bookmarkEnd w:id="20"/>
    <w:bookmarkEnd w:id="21"/>
    <w:p w14:paraId="47FD43AD">
      <w:pPr>
        <w:pStyle w:val="8"/>
        <w:numPr>
          <w:ilvl w:val="0"/>
          <w:numId w:val="1"/>
        </w:numPr>
        <w:spacing w:line="360" w:lineRule="auto"/>
        <w:ind w:left="0" w:leftChars="0" w:firstLine="482" w:firstLineChars="200"/>
        <w:jc w:val="both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val="en-US" w:eastAsia="zh-CN"/>
        </w:rPr>
      </w:pPr>
      <w:bookmarkStart w:id="22" w:name="_Toc35393627"/>
      <w:bookmarkStart w:id="23" w:name="_Toc28359008"/>
      <w:bookmarkStart w:id="24" w:name="_Toc35393796"/>
      <w:bookmarkStart w:id="25" w:name="_Toc28359085"/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val="en-US" w:eastAsia="zh-CN"/>
        </w:rPr>
        <w:t>公告期限</w:t>
      </w:r>
    </w:p>
    <w:p w14:paraId="55A2A46B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  <w:lang w:val="en-US" w:eastAsia="zh-CN"/>
        </w:rPr>
        <w:t>自本公告发布之日起5个工作日。</w:t>
      </w:r>
    </w:p>
    <w:p w14:paraId="4326A0D7">
      <w:pPr>
        <w:pStyle w:val="8"/>
        <w:numPr>
          <w:ilvl w:val="0"/>
          <w:numId w:val="1"/>
        </w:numPr>
        <w:spacing w:line="360" w:lineRule="auto"/>
        <w:ind w:left="0" w:leftChars="0" w:firstLine="482" w:firstLineChars="200"/>
        <w:jc w:val="both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其他补充事宜</w:t>
      </w:r>
    </w:p>
    <w:p w14:paraId="57A78140">
      <w:pPr>
        <w:pStyle w:val="8"/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1、本公告发布媒体：石家庄市市场监督管理局官网。</w:t>
      </w:r>
    </w:p>
    <w:p w14:paraId="1EF3F6A1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2、采购人监督电话：石家庄市纪委监委驻市市场监督管理局纪检监察组0311-66167151，中共石家庄市市场监督管理局直属单位纪律检查委员会0311-66167190。</w:t>
      </w:r>
    </w:p>
    <w:p w14:paraId="223494A0">
      <w:pPr>
        <w:pStyle w:val="8"/>
        <w:numPr>
          <w:ilvl w:val="0"/>
          <w:numId w:val="0"/>
        </w:numPr>
        <w:spacing w:line="360" w:lineRule="auto"/>
        <w:ind w:firstLine="482" w:firstLineChars="200"/>
        <w:jc w:val="both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val="en-US" w:eastAsia="zh-CN"/>
        </w:rPr>
        <w:t>八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、对本次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eastAsia="zh-CN"/>
        </w:rPr>
        <w:t>采购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提出询问，请按以下方式联系。</w:t>
      </w:r>
      <w:bookmarkEnd w:id="22"/>
      <w:bookmarkEnd w:id="23"/>
      <w:bookmarkEnd w:id="24"/>
      <w:bookmarkEnd w:id="25"/>
    </w:p>
    <w:p w14:paraId="5019FA85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1、采购人信息</w:t>
      </w:r>
    </w:p>
    <w:p w14:paraId="7F5C6ADC">
      <w:pPr>
        <w:pStyle w:val="8"/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名    称：石家庄市市场监督管理局</w:t>
      </w:r>
    </w:p>
    <w:p w14:paraId="3B8D3834">
      <w:pPr>
        <w:pStyle w:val="8"/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地    址：石家庄市裕华区建华南大街153号</w:t>
      </w:r>
    </w:p>
    <w:p w14:paraId="0E7F1366">
      <w:pPr>
        <w:pStyle w:val="8"/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联系方式：</w:t>
      </w:r>
      <w:bookmarkStart w:id="26" w:name="_Toc28359097"/>
      <w:bookmarkStart w:id="27" w:name="_Toc35393807"/>
      <w:bookmarkStart w:id="28" w:name="_Toc28359020"/>
      <w:bookmarkStart w:id="29" w:name="_Toc35393638"/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王南山  0311-66167116</w:t>
      </w:r>
    </w:p>
    <w:p w14:paraId="6ECC4242">
      <w:pPr>
        <w:pStyle w:val="8"/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2.采购代理机构信息</w:t>
      </w:r>
      <w:bookmarkEnd w:id="26"/>
      <w:bookmarkEnd w:id="27"/>
      <w:bookmarkEnd w:id="28"/>
      <w:bookmarkEnd w:id="29"/>
    </w:p>
    <w:p w14:paraId="61327610">
      <w:pPr>
        <w:pStyle w:val="8"/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名    称：河北唐巽招标代理有限公司</w:t>
      </w:r>
    </w:p>
    <w:p w14:paraId="536CCE6A">
      <w:pPr>
        <w:pStyle w:val="8"/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地    址：石家庄市桥西区槐安西路260号乐橙商务广场C座2121室</w:t>
      </w:r>
    </w:p>
    <w:p w14:paraId="4B191B1C">
      <w:pPr>
        <w:pStyle w:val="8"/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联系方式：薛志辉  0311-66690033</w:t>
      </w:r>
    </w:p>
    <w:p w14:paraId="73F98515">
      <w:pPr>
        <w:pStyle w:val="8"/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bookmarkStart w:id="30" w:name="_Toc28359021"/>
      <w:bookmarkStart w:id="31" w:name="_Toc28359098"/>
      <w:bookmarkStart w:id="32" w:name="_Toc35393808"/>
      <w:bookmarkStart w:id="33" w:name="_Toc35393639"/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3.项目联系方式</w:t>
      </w:r>
      <w:bookmarkEnd w:id="30"/>
      <w:bookmarkEnd w:id="31"/>
      <w:bookmarkEnd w:id="32"/>
      <w:bookmarkEnd w:id="33"/>
    </w:p>
    <w:p w14:paraId="1F6BF29D">
      <w:pPr>
        <w:pStyle w:val="8"/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项目联系人：薛志辉</w:t>
      </w:r>
    </w:p>
    <w:p w14:paraId="5CE3A21B">
      <w:pPr>
        <w:pStyle w:val="8"/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电    话：0311-66690033</w:t>
      </w:r>
    </w:p>
    <w:p w14:paraId="7A6EB8C7">
      <w:pPr>
        <w:pStyle w:val="8"/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bookmarkStart w:id="34" w:name="_GoBack"/>
      <w:bookmarkEnd w:id="34"/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项目联系人：薛志辉</w:t>
      </w:r>
    </w:p>
    <w:p w14:paraId="076B8A83">
      <w:pPr>
        <w:pStyle w:val="8"/>
        <w:numPr>
          <w:ilvl w:val="0"/>
          <w:numId w:val="0"/>
        </w:numPr>
        <w:spacing w:line="360" w:lineRule="auto"/>
        <w:ind w:firstLine="480" w:firstLineChars="200"/>
        <w:jc w:val="both"/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电    话：0311-66690033</w:t>
      </w:r>
    </w:p>
    <w:sectPr>
      <w:pgSz w:w="11905" w:h="16838"/>
      <w:pgMar w:top="2098" w:right="1474" w:bottom="1984" w:left="1587" w:header="720" w:footer="1417" w:gutter="0"/>
      <w:lnNumType w:countBy="0" w:distance="360"/>
      <w:cols w:space="72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2D0790"/>
    <w:multiLevelType w:val="singleLevel"/>
    <w:tmpl w:val="EC2D079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FD381E"/>
    <w:rsid w:val="0EFD381E"/>
    <w:rsid w:val="1ABD7097"/>
    <w:rsid w:val="1CA260B4"/>
    <w:rsid w:val="4E2473BD"/>
    <w:rsid w:val="571852E4"/>
    <w:rsid w:val="62B93E06"/>
    <w:rsid w:val="663261D2"/>
    <w:rsid w:val="7846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unhideWhenUsed/>
    <w:qFormat/>
    <w:uiPriority w:val="99"/>
    <w:pPr>
      <w:ind w:left="1680"/>
    </w:pPr>
  </w:style>
  <w:style w:type="paragraph" w:styleId="3">
    <w:name w:val="footnote text"/>
    <w:basedOn w:val="1"/>
    <w:next w:val="2"/>
    <w:qFormat/>
    <w:uiPriority w:val="0"/>
    <w:pPr>
      <w:snapToGrid w:val="0"/>
      <w:jc w:val="left"/>
    </w:pPr>
    <w:rPr>
      <w:sz w:val="18"/>
    </w:rPr>
  </w:style>
  <w:style w:type="paragraph" w:customStyle="1" w:styleId="6">
    <w:name w:val="正文1"/>
    <w:basedOn w:val="7"/>
    <w:qFormat/>
    <w:uiPriority w:val="0"/>
    <w:pPr>
      <w:spacing w:before="60" w:beforeLines="0" w:after="60" w:afterLines="0" w:line="360" w:lineRule="auto"/>
      <w:outlineLvl w:val="6"/>
    </w:pPr>
    <w:rPr>
      <w:sz w:val="24"/>
      <w:szCs w:val="24"/>
    </w:rPr>
  </w:style>
  <w:style w:type="paragraph" w:customStyle="1" w:styleId="7">
    <w:name w:val="Default"/>
    <w:next w:val="3"/>
    <w:qFormat/>
    <w:uiPriority w:val="0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sz w:val="24"/>
      <w:szCs w:val="24"/>
      <w:lang w:val="en-US" w:eastAsia="zh-CN" w:bidi="ar-SA"/>
    </w:rPr>
  </w:style>
  <w:style w:type="paragraph" w:customStyle="1" w:styleId="8">
    <w:name w:val="列出段落11"/>
    <w:basedOn w:val="1"/>
    <w:qFormat/>
    <w:uiPriority w:val="34"/>
    <w:pPr>
      <w:widowControl w:val="0"/>
      <w:adjustRightInd/>
      <w:snapToGrid/>
      <w:ind w:firstLine="420" w:firstLineChars="200"/>
      <w:jc w:val="both"/>
    </w:pPr>
    <w:rPr>
      <w:rFonts w:ascii="Calibri" w:hAnsi="Calibri" w:eastAsia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2026-09-18T10:10:00Z</dcterms:created>
  <dc:creator>Administrator</dc:creator>
  <cp:lastModifiedBy>Administrator</cp:lastModifiedBy>
  <dcterms:modified xsi:type="dcterms:W3CDTF">2026-09-20T00:57:46Z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4F7586BA903B4F17A57D4F73FC9F41C3_11</vt:lpwstr>
  </property>
</Properties>
</file>