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FA261">
      <w:pPr>
        <w:jc w:val="center"/>
        <w:rPr>
          <w:rFonts w:hint="eastAsia" w:ascii="宋体" w:hAnsi="宋体" w:eastAsia="宋体" w:cs="仿宋"/>
          <w:b/>
          <w:bCs/>
          <w:color w:val="auto"/>
          <w:kern w:val="44"/>
          <w:sz w:val="24"/>
          <w:szCs w:val="24"/>
          <w:highlight w:val="none"/>
          <w:lang w:val="en-US" w:eastAsia="zh-CN"/>
        </w:rPr>
      </w:pPr>
      <w:r>
        <w:rPr>
          <w:rFonts w:hint="eastAsia" w:ascii="宋体" w:hAnsi="宋体" w:eastAsia="宋体" w:cs="仿宋"/>
          <w:b/>
          <w:bCs/>
          <w:color w:val="auto"/>
          <w:kern w:val="44"/>
          <w:sz w:val="24"/>
          <w:szCs w:val="24"/>
          <w:highlight w:val="none"/>
          <w:lang w:val="en-US" w:eastAsia="zh-CN"/>
        </w:rPr>
        <w:t>委托第三方专业机构对特种设备企业开展专家查隐患和专项帮扶工作项目</w:t>
      </w:r>
    </w:p>
    <w:p w14:paraId="3D917E51">
      <w:pPr>
        <w:jc w:val="center"/>
        <w:rPr>
          <w:rFonts w:hint="default" w:ascii="宋体" w:hAnsi="宋体" w:eastAsia="宋体" w:cs="仿宋"/>
          <w:b/>
          <w:bCs/>
          <w:color w:val="auto"/>
          <w:kern w:val="44"/>
          <w:sz w:val="28"/>
          <w:szCs w:val="28"/>
          <w:highlight w:val="none"/>
          <w:lang w:val="en-US" w:eastAsia="zh-CN"/>
        </w:rPr>
      </w:pPr>
      <w:r>
        <w:rPr>
          <w:rFonts w:hint="eastAsia" w:ascii="宋体" w:hAnsi="宋体" w:eastAsia="宋体" w:cs="仿宋"/>
          <w:b/>
          <w:bCs/>
          <w:color w:val="auto"/>
          <w:kern w:val="44"/>
          <w:sz w:val="24"/>
          <w:szCs w:val="24"/>
          <w:highlight w:val="none"/>
          <w:lang w:val="en-US" w:eastAsia="zh-CN"/>
        </w:rPr>
        <w:t>采购公告</w:t>
      </w:r>
    </w:p>
    <w:p w14:paraId="0D63CFAE">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textAlignment w:val="auto"/>
        <w:rPr>
          <w:rFonts w:hint="eastAsia" w:ascii="宋体" w:hAnsi="宋体" w:eastAsia="宋体" w:cs="宋体"/>
          <w:color w:val="auto"/>
          <w:spacing w:val="0"/>
          <w:position w:val="0"/>
          <w:sz w:val="24"/>
          <w:szCs w:val="24"/>
          <w:highlight w:val="none"/>
        </w:rPr>
      </w:pPr>
      <w:r>
        <w:rPr>
          <w:rFonts w:hint="eastAsia" w:ascii="宋体" w:hAnsi="宋体" w:eastAsia="宋体" w:cs="宋体"/>
          <w:color w:val="auto"/>
          <w:spacing w:val="0"/>
          <w:position w:val="0"/>
          <w:sz w:val="24"/>
          <w:szCs w:val="24"/>
          <w:highlight w:val="none"/>
        </w:rPr>
        <w:t>项目概况</w:t>
      </w:r>
    </w:p>
    <w:p w14:paraId="097FA528">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pacing w:val="0"/>
          <w:position w:val="0"/>
          <w:sz w:val="24"/>
          <w:szCs w:val="24"/>
          <w:highlight w:val="none"/>
        </w:rPr>
      </w:pPr>
      <w:r>
        <w:rPr>
          <w:rFonts w:hint="eastAsia" w:ascii="宋体" w:hAnsi="宋体" w:eastAsia="宋体" w:cs="宋体"/>
          <w:color w:val="auto"/>
          <w:spacing w:val="0"/>
          <w:position w:val="0"/>
          <w:sz w:val="24"/>
          <w:szCs w:val="24"/>
          <w:highlight w:val="none"/>
          <w:u w:val="single"/>
          <w:lang w:val="en-US" w:eastAsia="zh-CN"/>
        </w:rPr>
        <w:t>委托第三方专业机构对特种设备企业开展专家查隐患和专项帮扶工作项目</w:t>
      </w:r>
      <w:r>
        <w:rPr>
          <w:rFonts w:hint="eastAsia" w:ascii="宋体" w:hAnsi="宋体" w:eastAsia="宋体" w:cs="宋体"/>
          <w:color w:val="auto"/>
          <w:spacing w:val="0"/>
          <w:position w:val="0"/>
          <w:sz w:val="24"/>
          <w:szCs w:val="24"/>
          <w:highlight w:val="none"/>
        </w:rPr>
        <w:t>的潜在供应商应按本采购公告要求获取采购文件，并于</w:t>
      </w:r>
      <w:r>
        <w:rPr>
          <w:rFonts w:hint="eastAsia" w:ascii="宋体" w:hAnsi="宋体" w:eastAsia="宋体" w:cs="宋体"/>
          <w:color w:val="auto"/>
          <w:spacing w:val="0"/>
          <w:position w:val="0"/>
          <w:sz w:val="24"/>
          <w:szCs w:val="24"/>
          <w:highlight w:val="none"/>
          <w:u w:val="single"/>
        </w:rPr>
        <w:t>202</w:t>
      </w:r>
      <w:r>
        <w:rPr>
          <w:rFonts w:hint="eastAsia" w:ascii="宋体" w:hAnsi="宋体" w:eastAsia="宋体" w:cs="宋体"/>
          <w:color w:val="auto"/>
          <w:spacing w:val="0"/>
          <w:position w:val="0"/>
          <w:sz w:val="24"/>
          <w:szCs w:val="24"/>
          <w:highlight w:val="none"/>
          <w:u w:val="single"/>
          <w:lang w:val="en-US" w:eastAsia="zh-CN"/>
        </w:rPr>
        <w:t>6</w:t>
      </w:r>
      <w:r>
        <w:rPr>
          <w:rFonts w:hint="eastAsia" w:ascii="宋体" w:hAnsi="宋体" w:eastAsia="宋体" w:cs="宋体"/>
          <w:color w:val="auto"/>
          <w:spacing w:val="0"/>
          <w:position w:val="0"/>
          <w:sz w:val="24"/>
          <w:szCs w:val="24"/>
          <w:highlight w:val="none"/>
          <w:u w:val="single"/>
        </w:rPr>
        <w:t>年</w:t>
      </w:r>
      <w:r>
        <w:rPr>
          <w:rFonts w:hint="eastAsia" w:ascii="宋体" w:hAnsi="宋体" w:eastAsia="宋体" w:cs="宋体"/>
          <w:color w:val="auto"/>
          <w:spacing w:val="0"/>
          <w:position w:val="0"/>
          <w:sz w:val="24"/>
          <w:szCs w:val="24"/>
          <w:highlight w:val="none"/>
          <w:u w:val="single"/>
          <w:lang w:val="en-US" w:eastAsia="zh-CN"/>
        </w:rPr>
        <w:t>10</w:t>
      </w:r>
      <w:r>
        <w:rPr>
          <w:rFonts w:hint="eastAsia" w:ascii="宋体" w:hAnsi="宋体" w:eastAsia="宋体" w:cs="宋体"/>
          <w:color w:val="auto"/>
          <w:spacing w:val="0"/>
          <w:position w:val="0"/>
          <w:sz w:val="24"/>
          <w:szCs w:val="24"/>
          <w:highlight w:val="none"/>
          <w:u w:val="single"/>
        </w:rPr>
        <w:t>月</w:t>
      </w:r>
      <w:r>
        <w:rPr>
          <w:rFonts w:hint="eastAsia" w:ascii="宋体" w:hAnsi="宋体" w:eastAsia="宋体" w:cs="宋体"/>
          <w:color w:val="auto"/>
          <w:spacing w:val="0"/>
          <w:position w:val="0"/>
          <w:sz w:val="24"/>
          <w:szCs w:val="24"/>
          <w:highlight w:val="none"/>
          <w:u w:val="single"/>
          <w:lang w:val="en-US" w:eastAsia="zh-CN"/>
        </w:rPr>
        <w:t>23</w:t>
      </w:r>
      <w:r>
        <w:rPr>
          <w:rFonts w:hint="eastAsia" w:ascii="宋体" w:hAnsi="宋体" w:eastAsia="宋体" w:cs="宋体"/>
          <w:color w:val="auto"/>
          <w:spacing w:val="0"/>
          <w:position w:val="0"/>
          <w:sz w:val="24"/>
          <w:szCs w:val="24"/>
          <w:highlight w:val="none"/>
          <w:u w:val="single"/>
        </w:rPr>
        <w:t>日</w:t>
      </w:r>
      <w:r>
        <w:rPr>
          <w:rFonts w:hint="eastAsia" w:ascii="宋体" w:hAnsi="宋体" w:eastAsia="宋体" w:cs="宋体"/>
          <w:color w:val="auto"/>
          <w:spacing w:val="0"/>
          <w:position w:val="0"/>
          <w:sz w:val="24"/>
          <w:szCs w:val="24"/>
          <w:highlight w:val="none"/>
          <w:u w:val="single"/>
          <w:lang w:val="en-US" w:eastAsia="zh-CN"/>
        </w:rPr>
        <w:t>9</w:t>
      </w:r>
      <w:r>
        <w:rPr>
          <w:rFonts w:hint="eastAsia" w:ascii="宋体" w:hAnsi="宋体" w:eastAsia="宋体" w:cs="宋体"/>
          <w:color w:val="auto"/>
          <w:spacing w:val="0"/>
          <w:position w:val="0"/>
          <w:sz w:val="24"/>
          <w:szCs w:val="24"/>
          <w:highlight w:val="none"/>
          <w:u w:val="single"/>
        </w:rPr>
        <w:t>时</w:t>
      </w:r>
      <w:r>
        <w:rPr>
          <w:rFonts w:hint="eastAsia" w:ascii="宋体" w:hAnsi="宋体" w:eastAsia="宋体" w:cs="宋体"/>
          <w:color w:val="auto"/>
          <w:spacing w:val="0"/>
          <w:position w:val="0"/>
          <w:sz w:val="24"/>
          <w:szCs w:val="24"/>
          <w:highlight w:val="none"/>
          <w:u w:val="single"/>
          <w:lang w:val="en-US" w:eastAsia="zh-CN"/>
        </w:rPr>
        <w:t>30</w:t>
      </w:r>
      <w:r>
        <w:rPr>
          <w:rFonts w:hint="eastAsia" w:ascii="宋体" w:hAnsi="宋体" w:eastAsia="宋体" w:cs="宋体"/>
          <w:color w:val="auto"/>
          <w:spacing w:val="0"/>
          <w:position w:val="0"/>
          <w:sz w:val="24"/>
          <w:szCs w:val="24"/>
          <w:highlight w:val="none"/>
          <w:u w:val="single"/>
        </w:rPr>
        <w:t>分</w:t>
      </w:r>
      <w:r>
        <w:rPr>
          <w:rFonts w:hint="eastAsia" w:ascii="宋体" w:hAnsi="宋体" w:eastAsia="宋体" w:cs="宋体"/>
          <w:bCs/>
          <w:color w:val="auto"/>
          <w:spacing w:val="0"/>
          <w:position w:val="0"/>
          <w:sz w:val="24"/>
          <w:szCs w:val="24"/>
          <w:highlight w:val="none"/>
        </w:rPr>
        <w:t>（北京时间）前提交响应文件</w:t>
      </w:r>
      <w:r>
        <w:rPr>
          <w:rFonts w:hint="eastAsia" w:ascii="宋体" w:hAnsi="宋体" w:eastAsia="宋体" w:cs="宋体"/>
          <w:color w:val="auto"/>
          <w:spacing w:val="0"/>
          <w:position w:val="0"/>
          <w:sz w:val="24"/>
          <w:szCs w:val="24"/>
          <w:highlight w:val="none"/>
        </w:rPr>
        <w:t>。</w:t>
      </w:r>
    </w:p>
    <w:p w14:paraId="040D6195">
      <w:pPr>
        <w:pStyle w:val="4"/>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color w:val="auto"/>
          <w:spacing w:val="0"/>
          <w:position w:val="0"/>
          <w:sz w:val="24"/>
          <w:szCs w:val="24"/>
          <w:highlight w:val="none"/>
        </w:rPr>
      </w:pPr>
      <w:bookmarkStart w:id="0" w:name="_Toc28359012"/>
      <w:bookmarkStart w:id="1" w:name="_Toc35393629"/>
      <w:bookmarkStart w:id="2" w:name="_Toc7552"/>
      <w:bookmarkStart w:id="3" w:name="_Toc28359089"/>
      <w:bookmarkStart w:id="4" w:name="_Toc35393798"/>
      <w:r>
        <w:rPr>
          <w:rFonts w:hint="eastAsia" w:ascii="宋体" w:hAnsi="宋体" w:eastAsia="宋体" w:cs="宋体"/>
          <w:b/>
          <w:bCs/>
          <w:color w:val="auto"/>
          <w:spacing w:val="0"/>
          <w:position w:val="0"/>
          <w:sz w:val="24"/>
          <w:szCs w:val="24"/>
          <w:highlight w:val="none"/>
        </w:rPr>
        <w:t>一、项目基本情况</w:t>
      </w:r>
      <w:bookmarkEnd w:id="0"/>
      <w:bookmarkEnd w:id="1"/>
      <w:bookmarkEnd w:id="2"/>
      <w:bookmarkEnd w:id="3"/>
      <w:bookmarkEnd w:id="4"/>
    </w:p>
    <w:p w14:paraId="6D7D7435">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u w:val="none"/>
          <w:lang w:val="zh-CN"/>
        </w:rPr>
      </w:pPr>
      <w:r>
        <w:rPr>
          <w:rFonts w:hint="eastAsia" w:ascii="宋体" w:hAnsi="宋体" w:eastAsia="宋体" w:cs="宋体"/>
          <w:b w:val="0"/>
          <w:bCs w:val="0"/>
          <w:color w:val="auto"/>
          <w:spacing w:val="0"/>
          <w:position w:val="0"/>
          <w:sz w:val="24"/>
          <w:szCs w:val="24"/>
          <w:highlight w:val="none"/>
          <w:lang w:val="zh-CN"/>
        </w:rPr>
        <w:t>项目名称：</w:t>
      </w:r>
      <w:r>
        <w:rPr>
          <w:rFonts w:hint="eastAsia" w:ascii="宋体" w:hAnsi="宋体" w:eastAsia="宋体" w:cs="宋体"/>
          <w:color w:val="auto"/>
          <w:spacing w:val="0"/>
          <w:position w:val="0"/>
          <w:sz w:val="24"/>
          <w:szCs w:val="24"/>
          <w:highlight w:val="none"/>
          <w:u w:val="none"/>
          <w:lang w:val="en-US" w:eastAsia="zh-CN"/>
        </w:rPr>
        <w:t>委托第三方专业机构对特种设备企业开展专家查隐患和专项帮扶工作项目</w:t>
      </w:r>
    </w:p>
    <w:p w14:paraId="0E14AD06">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zh-CN"/>
        </w:rPr>
        <w:t>项目编号：HBZC-HB202636</w:t>
      </w:r>
    </w:p>
    <w:p w14:paraId="68E5403C">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u w:val="none"/>
          <w:lang w:val="en-US" w:eastAsia="zh-CN"/>
        </w:rPr>
      </w:pPr>
      <w:r>
        <w:rPr>
          <w:rFonts w:hint="eastAsia" w:ascii="宋体" w:hAnsi="宋体" w:eastAsia="宋体" w:cs="宋体"/>
          <w:b w:val="0"/>
          <w:bCs w:val="0"/>
          <w:color w:val="auto"/>
          <w:spacing w:val="0"/>
          <w:position w:val="0"/>
          <w:sz w:val="24"/>
          <w:szCs w:val="24"/>
          <w:highlight w:val="none"/>
          <w:lang w:val="zh-CN"/>
        </w:rPr>
        <w:t>服</w:t>
      </w:r>
      <w:r>
        <w:rPr>
          <w:rFonts w:hint="eastAsia" w:ascii="宋体" w:hAnsi="宋体" w:eastAsia="宋体" w:cs="宋体"/>
          <w:b w:val="0"/>
          <w:bCs w:val="0"/>
          <w:color w:val="auto"/>
          <w:spacing w:val="0"/>
          <w:position w:val="0"/>
          <w:sz w:val="24"/>
          <w:szCs w:val="24"/>
          <w:highlight w:val="none"/>
          <w:lang w:val="en-US" w:eastAsia="zh-CN"/>
        </w:rPr>
        <w:t xml:space="preserve"> </w:t>
      </w:r>
      <w:r>
        <w:rPr>
          <w:rFonts w:hint="eastAsia" w:ascii="宋体" w:hAnsi="宋体" w:eastAsia="宋体" w:cs="宋体"/>
          <w:b w:val="0"/>
          <w:bCs w:val="0"/>
          <w:color w:val="auto"/>
          <w:spacing w:val="0"/>
          <w:position w:val="0"/>
          <w:sz w:val="24"/>
          <w:szCs w:val="24"/>
          <w:highlight w:val="none"/>
          <w:lang w:val="zh-CN"/>
        </w:rPr>
        <w:t>务</w:t>
      </w:r>
      <w:r>
        <w:rPr>
          <w:rFonts w:hint="eastAsia" w:ascii="宋体" w:hAnsi="宋体" w:eastAsia="宋体" w:cs="宋体"/>
          <w:b w:val="0"/>
          <w:bCs w:val="0"/>
          <w:color w:val="auto"/>
          <w:spacing w:val="0"/>
          <w:position w:val="0"/>
          <w:sz w:val="24"/>
          <w:szCs w:val="24"/>
          <w:highlight w:val="none"/>
          <w:lang w:val="en-US" w:eastAsia="zh-CN"/>
        </w:rPr>
        <w:t xml:space="preserve"> </w:t>
      </w:r>
      <w:r>
        <w:rPr>
          <w:rFonts w:hint="eastAsia" w:ascii="宋体" w:hAnsi="宋体" w:eastAsia="宋体" w:cs="宋体"/>
          <w:b w:val="0"/>
          <w:bCs w:val="0"/>
          <w:color w:val="auto"/>
          <w:spacing w:val="0"/>
          <w:position w:val="0"/>
          <w:sz w:val="24"/>
          <w:szCs w:val="24"/>
          <w:highlight w:val="none"/>
          <w:lang w:val="zh-CN"/>
        </w:rPr>
        <w:t>期：2026年12月31日前完成</w:t>
      </w:r>
    </w:p>
    <w:p w14:paraId="491C543C">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rPr>
      </w:pPr>
      <w:r>
        <w:rPr>
          <w:rFonts w:hint="eastAsia" w:ascii="宋体" w:hAnsi="宋体" w:eastAsia="宋体" w:cs="宋体"/>
          <w:b w:val="0"/>
          <w:bCs w:val="0"/>
          <w:color w:val="auto"/>
          <w:spacing w:val="0"/>
          <w:position w:val="0"/>
          <w:sz w:val="24"/>
          <w:szCs w:val="24"/>
          <w:highlight w:val="none"/>
          <w:lang w:val="zh-CN"/>
        </w:rPr>
        <w:t>服务质量：合格</w:t>
      </w:r>
    </w:p>
    <w:p w14:paraId="4EFBE1DC">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预算金额：30万元</w:t>
      </w:r>
    </w:p>
    <w:p w14:paraId="4324E4B7">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en-US"/>
        </w:rPr>
      </w:pPr>
      <w:r>
        <w:rPr>
          <w:rFonts w:hint="eastAsia" w:ascii="宋体" w:hAnsi="宋体" w:eastAsia="宋体" w:cs="宋体"/>
          <w:b w:val="0"/>
          <w:bCs w:val="0"/>
          <w:color w:val="auto"/>
          <w:spacing w:val="0"/>
          <w:position w:val="0"/>
          <w:sz w:val="24"/>
          <w:szCs w:val="24"/>
          <w:highlight w:val="none"/>
          <w:lang w:val="en-US" w:eastAsia="zh-CN"/>
        </w:rPr>
        <w:t>最高限价：30万元</w:t>
      </w:r>
    </w:p>
    <w:p w14:paraId="7ADDABED">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采购</w:t>
      </w:r>
      <w:r>
        <w:rPr>
          <w:rFonts w:hint="eastAsia" w:ascii="宋体" w:hAnsi="宋体" w:eastAsia="宋体" w:cs="宋体"/>
          <w:b w:val="0"/>
          <w:bCs w:val="0"/>
          <w:color w:val="auto"/>
          <w:spacing w:val="0"/>
          <w:position w:val="0"/>
          <w:sz w:val="24"/>
          <w:szCs w:val="24"/>
          <w:highlight w:val="none"/>
          <w:lang w:val="zh-CN" w:eastAsia="zh-CN"/>
        </w:rPr>
        <w:t>内容：委托第三方专业机构在全市41家大型游乐设施运营管理企业、15家客运索道运营管理企业和50家特种设备生产、使用企业，共计106家企业开展专家入企查隐患和专项帮扶活动，组织行业专家对企业所使用的每台（套）特种设备进行逐一风险隐患辨识和标定，对企业建立和落实“三类人、三项事、三本账”安全管理制度进行现场指导</w:t>
      </w:r>
    </w:p>
    <w:p w14:paraId="0489FD49">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zh-CN" w:eastAsia="zh-CN"/>
        </w:rPr>
        <w:t>本项目（是/否）接受联合体：否</w:t>
      </w:r>
    </w:p>
    <w:p w14:paraId="66A553B9">
      <w:pPr>
        <w:pStyle w:val="4"/>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color w:val="auto"/>
          <w:spacing w:val="0"/>
          <w:position w:val="0"/>
          <w:sz w:val="24"/>
          <w:szCs w:val="24"/>
          <w:highlight w:val="none"/>
        </w:rPr>
      </w:pPr>
      <w:bookmarkStart w:id="5" w:name="_Toc15666"/>
      <w:bookmarkStart w:id="6" w:name="_Toc35393799"/>
      <w:bookmarkStart w:id="7" w:name="_Toc28359013"/>
      <w:bookmarkStart w:id="8" w:name="_Toc35393630"/>
      <w:bookmarkStart w:id="9" w:name="_Toc28359090"/>
      <w:r>
        <w:rPr>
          <w:rFonts w:hint="eastAsia" w:ascii="宋体" w:hAnsi="宋体" w:eastAsia="宋体" w:cs="宋体"/>
          <w:b/>
          <w:bCs/>
          <w:color w:val="auto"/>
          <w:spacing w:val="0"/>
          <w:position w:val="0"/>
          <w:sz w:val="24"/>
          <w:szCs w:val="24"/>
          <w:highlight w:val="none"/>
        </w:rPr>
        <w:t>二、申请人的资格要求：</w:t>
      </w:r>
      <w:bookmarkEnd w:id="5"/>
      <w:bookmarkEnd w:id="6"/>
      <w:bookmarkEnd w:id="7"/>
      <w:bookmarkEnd w:id="8"/>
      <w:bookmarkEnd w:id="9"/>
    </w:p>
    <w:p w14:paraId="50850430">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eastAsia="zh-CN"/>
        </w:rPr>
      </w:pPr>
      <w:bookmarkStart w:id="10" w:name="_Toc28359091"/>
      <w:bookmarkStart w:id="11" w:name="_Toc28359014"/>
      <w:r>
        <w:rPr>
          <w:rFonts w:hint="eastAsia" w:ascii="宋体" w:hAnsi="宋体" w:eastAsia="宋体" w:cs="宋体"/>
          <w:b w:val="0"/>
          <w:bCs w:val="0"/>
          <w:color w:val="auto"/>
          <w:spacing w:val="0"/>
          <w:position w:val="0"/>
          <w:sz w:val="24"/>
          <w:szCs w:val="24"/>
          <w:highlight w:val="none"/>
          <w:lang w:eastAsia="zh-CN"/>
        </w:rPr>
        <w:t>1.具有独立承担民事责任的能力；</w:t>
      </w:r>
    </w:p>
    <w:p w14:paraId="65B00E58">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eastAsia="zh-CN"/>
        </w:rPr>
      </w:pPr>
      <w:r>
        <w:rPr>
          <w:rFonts w:hint="eastAsia" w:ascii="宋体" w:hAnsi="宋体" w:eastAsia="宋体" w:cs="宋体"/>
          <w:b w:val="0"/>
          <w:bCs w:val="0"/>
          <w:color w:val="auto"/>
          <w:spacing w:val="0"/>
          <w:position w:val="0"/>
          <w:sz w:val="24"/>
          <w:szCs w:val="24"/>
          <w:highlight w:val="none"/>
          <w:lang w:val="en-US" w:eastAsia="zh-CN"/>
        </w:rPr>
        <w:t>2</w:t>
      </w:r>
      <w:r>
        <w:rPr>
          <w:rFonts w:hint="eastAsia" w:ascii="宋体" w:hAnsi="宋体" w:eastAsia="宋体" w:cs="宋体"/>
          <w:b w:val="0"/>
          <w:bCs w:val="0"/>
          <w:color w:val="auto"/>
          <w:spacing w:val="0"/>
          <w:position w:val="0"/>
          <w:sz w:val="24"/>
          <w:szCs w:val="24"/>
          <w:highlight w:val="none"/>
          <w:lang w:eastAsia="zh-CN"/>
        </w:rPr>
        <w:t>.具有良好的商业信誉和健全的财务会计制度；</w:t>
      </w:r>
    </w:p>
    <w:p w14:paraId="348D8E18">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eastAsia="zh-CN"/>
        </w:rPr>
      </w:pPr>
      <w:r>
        <w:rPr>
          <w:rFonts w:hint="eastAsia" w:ascii="宋体" w:hAnsi="宋体" w:eastAsia="宋体" w:cs="宋体"/>
          <w:b w:val="0"/>
          <w:bCs w:val="0"/>
          <w:color w:val="auto"/>
          <w:spacing w:val="0"/>
          <w:position w:val="0"/>
          <w:sz w:val="24"/>
          <w:szCs w:val="24"/>
          <w:highlight w:val="none"/>
          <w:lang w:val="en-US" w:eastAsia="zh-CN"/>
        </w:rPr>
        <w:t>3</w:t>
      </w:r>
      <w:r>
        <w:rPr>
          <w:rFonts w:hint="eastAsia" w:ascii="宋体" w:hAnsi="宋体" w:eastAsia="宋体" w:cs="宋体"/>
          <w:b w:val="0"/>
          <w:bCs w:val="0"/>
          <w:color w:val="auto"/>
          <w:spacing w:val="0"/>
          <w:position w:val="0"/>
          <w:sz w:val="24"/>
          <w:szCs w:val="24"/>
          <w:highlight w:val="none"/>
          <w:lang w:eastAsia="zh-CN"/>
        </w:rPr>
        <w:t>.具有履行合同所必需的设备和专业技术能力；</w:t>
      </w:r>
    </w:p>
    <w:p w14:paraId="03EF870E">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eastAsia="zh-CN"/>
        </w:rPr>
      </w:pPr>
      <w:r>
        <w:rPr>
          <w:rFonts w:hint="eastAsia" w:ascii="宋体" w:hAnsi="宋体" w:eastAsia="宋体" w:cs="宋体"/>
          <w:b w:val="0"/>
          <w:bCs w:val="0"/>
          <w:color w:val="auto"/>
          <w:spacing w:val="0"/>
          <w:position w:val="0"/>
          <w:sz w:val="24"/>
          <w:szCs w:val="24"/>
          <w:highlight w:val="none"/>
          <w:lang w:val="en-US" w:eastAsia="zh-CN"/>
        </w:rPr>
        <w:t>4</w:t>
      </w:r>
      <w:r>
        <w:rPr>
          <w:rFonts w:hint="eastAsia" w:ascii="宋体" w:hAnsi="宋体" w:eastAsia="宋体" w:cs="宋体"/>
          <w:b w:val="0"/>
          <w:bCs w:val="0"/>
          <w:color w:val="auto"/>
          <w:spacing w:val="0"/>
          <w:position w:val="0"/>
          <w:sz w:val="24"/>
          <w:szCs w:val="24"/>
          <w:highlight w:val="none"/>
          <w:lang w:eastAsia="zh-CN"/>
        </w:rPr>
        <w:t>.具有依法缴纳税收和社会保障资金的良好记录；</w:t>
      </w:r>
    </w:p>
    <w:p w14:paraId="1BB024A7">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eastAsia="zh-CN"/>
        </w:rPr>
      </w:pPr>
      <w:r>
        <w:rPr>
          <w:rFonts w:hint="eastAsia" w:ascii="宋体" w:hAnsi="宋体" w:eastAsia="宋体" w:cs="宋体"/>
          <w:b w:val="0"/>
          <w:bCs w:val="0"/>
          <w:color w:val="auto"/>
          <w:spacing w:val="0"/>
          <w:position w:val="0"/>
          <w:sz w:val="24"/>
          <w:szCs w:val="24"/>
          <w:highlight w:val="none"/>
          <w:lang w:val="en-US" w:eastAsia="zh-CN"/>
        </w:rPr>
        <w:t>5</w:t>
      </w:r>
      <w:r>
        <w:rPr>
          <w:rFonts w:hint="eastAsia" w:ascii="宋体" w:hAnsi="宋体" w:eastAsia="宋体" w:cs="宋体"/>
          <w:b w:val="0"/>
          <w:bCs w:val="0"/>
          <w:color w:val="auto"/>
          <w:spacing w:val="0"/>
          <w:position w:val="0"/>
          <w:sz w:val="24"/>
          <w:szCs w:val="24"/>
          <w:highlight w:val="none"/>
          <w:lang w:eastAsia="zh-CN"/>
        </w:rPr>
        <w:t>.参加本采购活动前三年内，在经营活动中没有重大违法记录；</w:t>
      </w:r>
    </w:p>
    <w:p w14:paraId="287A807E">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eastAsia="zh-CN"/>
        </w:rPr>
      </w:pPr>
      <w:r>
        <w:rPr>
          <w:rFonts w:hint="eastAsia" w:ascii="宋体" w:hAnsi="宋体" w:eastAsia="宋体" w:cs="宋体"/>
          <w:b w:val="0"/>
          <w:bCs w:val="0"/>
          <w:color w:val="auto"/>
          <w:spacing w:val="0"/>
          <w:position w:val="0"/>
          <w:sz w:val="24"/>
          <w:szCs w:val="24"/>
          <w:highlight w:val="none"/>
          <w:lang w:val="en-US" w:eastAsia="zh-CN"/>
        </w:rPr>
        <w:t>6</w:t>
      </w:r>
      <w:r>
        <w:rPr>
          <w:rFonts w:hint="eastAsia" w:ascii="宋体" w:hAnsi="宋体" w:eastAsia="宋体" w:cs="宋体"/>
          <w:b w:val="0"/>
          <w:bCs w:val="0"/>
          <w:color w:val="auto"/>
          <w:spacing w:val="0"/>
          <w:position w:val="0"/>
          <w:sz w:val="24"/>
          <w:szCs w:val="24"/>
          <w:highlight w:val="none"/>
          <w:lang w:eastAsia="zh-CN"/>
        </w:rPr>
        <w:t>.法律、行政法规规定的其他条件；</w:t>
      </w:r>
    </w:p>
    <w:p w14:paraId="5437E9AB">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eastAsia="zh-CN"/>
        </w:rPr>
      </w:pPr>
      <w:r>
        <w:rPr>
          <w:rFonts w:hint="eastAsia" w:ascii="宋体" w:hAnsi="宋体" w:eastAsia="宋体" w:cs="宋体"/>
          <w:b w:val="0"/>
          <w:bCs w:val="0"/>
          <w:color w:val="auto"/>
          <w:spacing w:val="0"/>
          <w:position w:val="0"/>
          <w:sz w:val="24"/>
          <w:szCs w:val="24"/>
          <w:highlight w:val="none"/>
          <w:lang w:val="en-US" w:eastAsia="zh-CN"/>
        </w:rPr>
        <w:t>7</w:t>
      </w:r>
      <w:r>
        <w:rPr>
          <w:rFonts w:hint="eastAsia" w:ascii="宋体" w:hAnsi="宋体" w:eastAsia="宋体" w:cs="宋体"/>
          <w:b w:val="0"/>
          <w:bCs w:val="0"/>
          <w:color w:val="auto"/>
          <w:spacing w:val="0"/>
          <w:position w:val="0"/>
          <w:sz w:val="24"/>
          <w:szCs w:val="24"/>
          <w:highlight w:val="none"/>
          <w:lang w:eastAsia="zh-CN"/>
        </w:rPr>
        <w:t>.通过“信用中国”(https://www.creditchina.gov.cn)、“中国政府采购网”（http://www.ccgp.gov.cn）、中国执行信息公开网（http://zxgk.court.gov.cn）等渠道查询，未被列入重大税收违法案件当事人名单、政府采购严重违法失信行为记录名单、最高人民法院公布的失信被执行人名单（以代理机构开标当天查询结果为准）；</w:t>
      </w:r>
    </w:p>
    <w:p w14:paraId="7F76272C">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eastAsia="zh-CN"/>
        </w:rPr>
      </w:pPr>
      <w:r>
        <w:rPr>
          <w:rFonts w:hint="eastAsia" w:ascii="宋体" w:hAnsi="宋体" w:eastAsia="宋体" w:cs="宋体"/>
          <w:b w:val="0"/>
          <w:bCs w:val="0"/>
          <w:color w:val="auto"/>
          <w:spacing w:val="0"/>
          <w:position w:val="0"/>
          <w:sz w:val="24"/>
          <w:szCs w:val="24"/>
          <w:highlight w:val="none"/>
          <w:lang w:val="en-US" w:eastAsia="zh-CN"/>
        </w:rPr>
        <w:t>8</w:t>
      </w:r>
      <w:r>
        <w:rPr>
          <w:rFonts w:hint="eastAsia" w:ascii="宋体" w:hAnsi="宋体" w:eastAsia="宋体" w:cs="宋体"/>
          <w:b w:val="0"/>
          <w:bCs w:val="0"/>
          <w:color w:val="auto"/>
          <w:spacing w:val="0"/>
          <w:position w:val="0"/>
          <w:sz w:val="24"/>
          <w:szCs w:val="24"/>
          <w:highlight w:val="none"/>
          <w:lang w:eastAsia="zh-CN"/>
        </w:rPr>
        <w:t>.单位负责人为同一人或者存在直接控股、管理关系的不同供应商，不得参加同一合同项下的采购活动。</w:t>
      </w:r>
    </w:p>
    <w:p w14:paraId="641115ED">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eastAsia="zh-CN"/>
        </w:rPr>
      </w:pPr>
      <w:r>
        <w:rPr>
          <w:rFonts w:hint="eastAsia" w:ascii="宋体" w:hAnsi="宋体" w:eastAsia="宋体" w:cs="宋体"/>
          <w:b w:val="0"/>
          <w:bCs w:val="0"/>
          <w:color w:val="auto"/>
          <w:spacing w:val="0"/>
          <w:position w:val="0"/>
          <w:sz w:val="24"/>
          <w:szCs w:val="24"/>
          <w:highlight w:val="none"/>
          <w:lang w:val="en-US" w:eastAsia="zh-CN"/>
        </w:rPr>
        <w:t>9</w:t>
      </w:r>
      <w:r>
        <w:rPr>
          <w:rFonts w:hint="eastAsia" w:ascii="宋体" w:hAnsi="宋体" w:eastAsia="宋体" w:cs="宋体"/>
          <w:b w:val="0"/>
          <w:bCs w:val="0"/>
          <w:color w:val="auto"/>
          <w:spacing w:val="0"/>
          <w:position w:val="0"/>
          <w:sz w:val="24"/>
          <w:szCs w:val="24"/>
          <w:highlight w:val="none"/>
          <w:lang w:eastAsia="zh-CN"/>
        </w:rPr>
        <w:t>.本项目不接受联合体参与采购。</w:t>
      </w:r>
    </w:p>
    <w:p w14:paraId="23701869">
      <w:pPr>
        <w:pStyle w:val="4"/>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color w:val="auto"/>
          <w:spacing w:val="0"/>
          <w:position w:val="0"/>
          <w:sz w:val="24"/>
          <w:szCs w:val="24"/>
          <w:highlight w:val="none"/>
          <w:lang w:eastAsia="zh-CN"/>
        </w:rPr>
      </w:pPr>
      <w:bookmarkStart w:id="12" w:name="_Toc10737"/>
      <w:bookmarkStart w:id="13" w:name="_Toc35393800"/>
      <w:bookmarkStart w:id="14" w:name="_Toc35393631"/>
      <w:r>
        <w:rPr>
          <w:rFonts w:hint="eastAsia" w:ascii="宋体" w:hAnsi="宋体" w:eastAsia="宋体" w:cs="宋体"/>
          <w:b/>
          <w:bCs/>
          <w:color w:val="auto"/>
          <w:spacing w:val="0"/>
          <w:position w:val="0"/>
          <w:sz w:val="24"/>
          <w:szCs w:val="24"/>
          <w:highlight w:val="none"/>
        </w:rPr>
        <w:t>三、获取</w:t>
      </w:r>
      <w:bookmarkEnd w:id="10"/>
      <w:bookmarkEnd w:id="11"/>
      <w:bookmarkEnd w:id="12"/>
      <w:bookmarkEnd w:id="13"/>
      <w:bookmarkEnd w:id="14"/>
      <w:r>
        <w:rPr>
          <w:rFonts w:hint="eastAsia" w:ascii="宋体" w:hAnsi="宋体" w:eastAsia="宋体" w:cs="宋体"/>
          <w:b/>
          <w:bCs/>
          <w:color w:val="auto"/>
          <w:spacing w:val="0"/>
          <w:position w:val="0"/>
          <w:sz w:val="24"/>
          <w:szCs w:val="24"/>
          <w:highlight w:val="none"/>
          <w:lang w:eastAsia="zh-CN"/>
        </w:rPr>
        <w:t>采购文件</w:t>
      </w:r>
    </w:p>
    <w:p w14:paraId="736DEC21">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rPr>
      </w:pPr>
      <w:r>
        <w:rPr>
          <w:rFonts w:hint="eastAsia" w:ascii="宋体" w:hAnsi="宋体" w:eastAsia="宋体" w:cs="宋体"/>
          <w:b w:val="0"/>
          <w:bCs w:val="0"/>
          <w:color w:val="auto"/>
          <w:spacing w:val="0"/>
          <w:position w:val="0"/>
          <w:sz w:val="24"/>
          <w:szCs w:val="24"/>
          <w:highlight w:val="none"/>
          <w:lang w:val="en-US" w:eastAsia="zh-CN"/>
        </w:rPr>
        <w:t>获取方式</w:t>
      </w:r>
      <w:r>
        <w:rPr>
          <w:rFonts w:hint="eastAsia" w:ascii="宋体" w:hAnsi="宋体" w:eastAsia="宋体" w:cs="宋体"/>
          <w:b w:val="0"/>
          <w:bCs w:val="0"/>
          <w:color w:val="auto"/>
          <w:spacing w:val="0"/>
          <w:position w:val="0"/>
          <w:sz w:val="24"/>
          <w:szCs w:val="24"/>
          <w:highlight w:val="none"/>
        </w:rPr>
        <w:t>：</w:t>
      </w:r>
      <w:r>
        <w:rPr>
          <w:rFonts w:hint="eastAsia" w:ascii="宋体" w:hAnsi="宋体" w:eastAsia="宋体" w:cs="宋体"/>
          <w:b w:val="0"/>
          <w:bCs w:val="0"/>
          <w:color w:val="auto"/>
          <w:spacing w:val="0"/>
          <w:position w:val="0"/>
          <w:sz w:val="24"/>
          <w:szCs w:val="24"/>
          <w:highlight w:val="none"/>
          <w:lang w:val="en-US" w:eastAsia="zh-CN"/>
        </w:rPr>
        <w:t>本项目接受线上报名和线下报名。</w:t>
      </w:r>
    </w:p>
    <w:p w14:paraId="4D2D3CE6">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u w:val="none"/>
          <w:lang w:val="en-US" w:eastAsia="zh-CN"/>
        </w:rPr>
        <w:t>凡有意向的供应商，请于2026年</w:t>
      </w:r>
      <w:r>
        <w:rPr>
          <w:rFonts w:hint="eastAsia" w:ascii="宋体" w:hAnsi="宋体" w:cs="宋体"/>
          <w:b w:val="0"/>
          <w:bCs w:val="0"/>
          <w:color w:val="auto"/>
          <w:spacing w:val="0"/>
          <w:position w:val="0"/>
          <w:sz w:val="24"/>
          <w:szCs w:val="24"/>
          <w:highlight w:val="none"/>
          <w:u w:val="none"/>
          <w:lang w:val="en-US" w:eastAsia="zh-CN"/>
        </w:rPr>
        <w:t>10</w:t>
      </w:r>
      <w:r>
        <w:rPr>
          <w:rFonts w:hint="eastAsia" w:ascii="宋体" w:hAnsi="宋体" w:eastAsia="宋体" w:cs="宋体"/>
          <w:b w:val="0"/>
          <w:bCs w:val="0"/>
          <w:color w:val="auto"/>
          <w:spacing w:val="0"/>
          <w:position w:val="0"/>
          <w:sz w:val="24"/>
          <w:szCs w:val="24"/>
          <w:highlight w:val="none"/>
          <w:u w:val="none"/>
          <w:lang w:val="en-US" w:eastAsia="zh-CN"/>
        </w:rPr>
        <w:t>月</w:t>
      </w:r>
      <w:r>
        <w:rPr>
          <w:rFonts w:hint="eastAsia" w:ascii="宋体" w:hAnsi="宋体" w:cs="宋体"/>
          <w:b w:val="0"/>
          <w:bCs w:val="0"/>
          <w:color w:val="auto"/>
          <w:spacing w:val="0"/>
          <w:position w:val="0"/>
          <w:sz w:val="24"/>
          <w:szCs w:val="24"/>
          <w:highlight w:val="none"/>
          <w:u w:val="none"/>
          <w:lang w:val="en-US" w:eastAsia="zh-CN"/>
        </w:rPr>
        <w:t>13</w:t>
      </w:r>
      <w:r>
        <w:rPr>
          <w:rFonts w:hint="eastAsia" w:ascii="宋体" w:hAnsi="宋体" w:eastAsia="宋体" w:cs="宋体"/>
          <w:b w:val="0"/>
          <w:bCs w:val="0"/>
          <w:color w:val="auto"/>
          <w:spacing w:val="0"/>
          <w:position w:val="0"/>
          <w:sz w:val="24"/>
          <w:szCs w:val="24"/>
          <w:highlight w:val="none"/>
          <w:u w:val="none"/>
          <w:lang w:val="en-US" w:eastAsia="zh-CN"/>
        </w:rPr>
        <w:t>日—2026年</w:t>
      </w:r>
      <w:r>
        <w:rPr>
          <w:rFonts w:hint="eastAsia" w:ascii="宋体" w:hAnsi="宋体" w:cs="宋体"/>
          <w:b w:val="0"/>
          <w:bCs w:val="0"/>
          <w:color w:val="auto"/>
          <w:spacing w:val="0"/>
          <w:position w:val="0"/>
          <w:sz w:val="24"/>
          <w:szCs w:val="24"/>
          <w:highlight w:val="none"/>
          <w:u w:val="none"/>
          <w:lang w:val="en-US" w:eastAsia="zh-CN"/>
        </w:rPr>
        <w:t>10</w:t>
      </w:r>
      <w:r>
        <w:rPr>
          <w:rFonts w:hint="eastAsia" w:ascii="宋体" w:hAnsi="宋体" w:eastAsia="宋体" w:cs="宋体"/>
          <w:b w:val="0"/>
          <w:bCs w:val="0"/>
          <w:color w:val="auto"/>
          <w:spacing w:val="0"/>
          <w:position w:val="0"/>
          <w:sz w:val="24"/>
          <w:szCs w:val="24"/>
          <w:highlight w:val="none"/>
          <w:u w:val="none"/>
          <w:lang w:val="en-US" w:eastAsia="zh-CN"/>
        </w:rPr>
        <w:t>月</w:t>
      </w:r>
      <w:r>
        <w:rPr>
          <w:rFonts w:hint="eastAsia" w:ascii="宋体" w:hAnsi="宋体" w:cs="宋体"/>
          <w:b w:val="0"/>
          <w:bCs w:val="0"/>
          <w:color w:val="auto"/>
          <w:spacing w:val="0"/>
          <w:position w:val="0"/>
          <w:sz w:val="24"/>
          <w:szCs w:val="24"/>
          <w:highlight w:val="none"/>
          <w:u w:val="none"/>
          <w:lang w:val="en-US" w:eastAsia="zh-CN"/>
        </w:rPr>
        <w:t>19</w:t>
      </w:r>
      <w:bookmarkStart w:id="42" w:name="_GoBack"/>
      <w:bookmarkEnd w:id="42"/>
      <w:r>
        <w:rPr>
          <w:rFonts w:hint="eastAsia" w:ascii="宋体" w:hAnsi="宋体" w:eastAsia="宋体" w:cs="宋体"/>
          <w:b w:val="0"/>
          <w:bCs w:val="0"/>
          <w:color w:val="auto"/>
          <w:spacing w:val="0"/>
          <w:position w:val="0"/>
          <w:sz w:val="24"/>
          <w:szCs w:val="24"/>
          <w:highlight w:val="none"/>
          <w:u w:val="none"/>
          <w:lang w:val="en-US" w:eastAsia="zh-CN"/>
        </w:rPr>
        <w:t>日（9：00-11:30，14：00-17:00）（公休、法定节假日除外），持以下加盖公章的报名资料至</w:t>
      </w:r>
      <w:r>
        <w:rPr>
          <w:rFonts w:hint="eastAsia" w:ascii="宋体" w:hAnsi="宋体" w:eastAsia="宋体" w:cs="宋体"/>
          <w:b w:val="0"/>
          <w:bCs w:val="0"/>
          <w:color w:val="auto"/>
          <w:spacing w:val="0"/>
          <w:position w:val="0"/>
          <w:sz w:val="24"/>
          <w:szCs w:val="24"/>
          <w:highlight w:val="none"/>
          <w:u w:val="single"/>
          <w:lang w:val="en-US" w:eastAsia="zh-CN"/>
        </w:rPr>
        <w:t>河北至成中盛工程咨询有限公司（石家庄市桥西区旺角国际14楼）</w:t>
      </w:r>
      <w:r>
        <w:rPr>
          <w:rFonts w:hint="eastAsia" w:ascii="宋体" w:hAnsi="宋体" w:eastAsia="宋体" w:cs="宋体"/>
          <w:b w:val="0"/>
          <w:bCs w:val="0"/>
          <w:spacing w:val="0"/>
          <w:position w:val="0"/>
          <w:sz w:val="24"/>
          <w:szCs w:val="24"/>
          <w:highlight w:val="none"/>
          <w:u w:val="none"/>
          <w:lang w:val="en-US" w:eastAsia="zh-CN"/>
        </w:rPr>
        <w:t>获取采购文件或</w:t>
      </w:r>
      <w:r>
        <w:rPr>
          <w:rFonts w:hint="eastAsia" w:ascii="宋体" w:hAnsi="宋体" w:eastAsia="宋体" w:cs="宋体"/>
          <w:b w:val="0"/>
          <w:bCs w:val="0"/>
          <w:color w:val="auto"/>
          <w:spacing w:val="0"/>
          <w:position w:val="0"/>
          <w:sz w:val="24"/>
          <w:szCs w:val="24"/>
          <w:highlight w:val="none"/>
          <w:u w:val="none"/>
          <w:lang w:val="en-US" w:eastAsia="zh-CN"/>
        </w:rPr>
        <w:t>将以下加盖公章的报名资料原件扫描件以PDF形式</w:t>
      </w:r>
      <w:r>
        <w:rPr>
          <w:rFonts w:hint="eastAsia" w:ascii="宋体" w:hAnsi="宋体" w:eastAsia="宋体" w:cs="宋体"/>
          <w:b w:val="0"/>
          <w:bCs w:val="0"/>
          <w:color w:val="auto"/>
          <w:spacing w:val="0"/>
          <w:position w:val="0"/>
          <w:sz w:val="24"/>
          <w:szCs w:val="24"/>
          <w:highlight w:val="none"/>
          <w:lang w:val="en-US" w:eastAsia="zh-CN"/>
        </w:rPr>
        <w:t>发送至hbzcbgs@126.com获取采购文件（采取线上报名的供应商，开标现场需提交加盖公章的报名资料复印件一套）。</w:t>
      </w:r>
    </w:p>
    <w:p w14:paraId="0D99C2C3">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报名资料：a法人或者其他组织的营业执照等证明文件，自然人的身份证明；b.法定代表人参加报名的提供法定代表人资格证明书和法定代表人身份证，委托代理人参加报名的提供法定代表人身份证明书及授权委托书和被授权人身份证；</w:t>
      </w:r>
    </w:p>
    <w:p w14:paraId="79067244">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spacing w:val="0"/>
          <w:position w:val="0"/>
          <w:sz w:val="24"/>
          <w:szCs w:val="24"/>
          <w:highlight w:val="none"/>
          <w:u w:val="single"/>
          <w:lang w:val="en-US" w:eastAsia="zh-CN"/>
        </w:rPr>
      </w:pPr>
      <w:r>
        <w:rPr>
          <w:rFonts w:hint="eastAsia" w:ascii="宋体" w:hAnsi="宋体" w:eastAsia="宋体" w:cs="宋体"/>
          <w:b w:val="0"/>
          <w:bCs w:val="0"/>
          <w:spacing w:val="0"/>
          <w:position w:val="0"/>
          <w:sz w:val="24"/>
          <w:szCs w:val="24"/>
          <w:highlight w:val="none"/>
        </w:rPr>
        <w:t>售价：</w:t>
      </w:r>
      <w:r>
        <w:rPr>
          <w:rFonts w:hint="eastAsia" w:ascii="宋体" w:hAnsi="宋体" w:eastAsia="宋体" w:cs="宋体"/>
          <w:b w:val="0"/>
          <w:bCs w:val="0"/>
          <w:spacing w:val="0"/>
          <w:position w:val="0"/>
          <w:sz w:val="24"/>
          <w:szCs w:val="24"/>
          <w:highlight w:val="none"/>
          <w:u w:val="none"/>
          <w:lang w:val="en-US" w:eastAsia="zh-CN"/>
        </w:rPr>
        <w:t>0元</w:t>
      </w:r>
      <w:r>
        <w:rPr>
          <w:rFonts w:hint="eastAsia" w:ascii="宋体" w:hAnsi="宋体" w:cs="宋体"/>
          <w:b w:val="0"/>
          <w:bCs w:val="0"/>
          <w:spacing w:val="0"/>
          <w:position w:val="0"/>
          <w:sz w:val="24"/>
          <w:szCs w:val="24"/>
          <w:highlight w:val="none"/>
          <w:u w:val="none"/>
          <w:lang w:val="en-US" w:eastAsia="zh-CN"/>
        </w:rPr>
        <w:t>。</w:t>
      </w:r>
    </w:p>
    <w:p w14:paraId="07CA1843">
      <w:pPr>
        <w:pStyle w:val="4"/>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spacing w:val="0"/>
          <w:position w:val="0"/>
          <w:sz w:val="24"/>
          <w:szCs w:val="24"/>
          <w:highlight w:val="none"/>
        </w:rPr>
      </w:pPr>
      <w:bookmarkStart w:id="15" w:name="_Toc28359015"/>
      <w:bookmarkStart w:id="16" w:name="_Toc7199"/>
      <w:bookmarkStart w:id="17" w:name="_Toc35393632"/>
      <w:bookmarkStart w:id="18" w:name="_Toc35393801"/>
      <w:bookmarkStart w:id="19" w:name="_Toc28359092"/>
      <w:r>
        <w:rPr>
          <w:rFonts w:hint="eastAsia" w:ascii="宋体" w:hAnsi="宋体" w:eastAsia="宋体" w:cs="宋体"/>
          <w:b/>
          <w:bCs/>
          <w:spacing w:val="0"/>
          <w:position w:val="0"/>
          <w:sz w:val="24"/>
          <w:szCs w:val="24"/>
          <w:highlight w:val="none"/>
        </w:rPr>
        <w:t>四、响应文件提交</w:t>
      </w:r>
      <w:bookmarkEnd w:id="15"/>
      <w:bookmarkEnd w:id="16"/>
      <w:bookmarkEnd w:id="17"/>
      <w:bookmarkEnd w:id="18"/>
      <w:bookmarkEnd w:id="19"/>
    </w:p>
    <w:p w14:paraId="3EE889FF">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u w:val="none"/>
        </w:rPr>
      </w:pPr>
      <w:r>
        <w:rPr>
          <w:rFonts w:hint="eastAsia" w:ascii="宋体" w:hAnsi="宋体" w:eastAsia="宋体" w:cs="宋体"/>
          <w:b w:val="0"/>
          <w:bCs w:val="0"/>
          <w:color w:val="auto"/>
          <w:spacing w:val="0"/>
          <w:position w:val="0"/>
          <w:sz w:val="24"/>
          <w:szCs w:val="24"/>
          <w:highlight w:val="none"/>
          <w:u w:val="none"/>
        </w:rPr>
        <w:t>截止时间：</w:t>
      </w:r>
      <w:r>
        <w:rPr>
          <w:rFonts w:hint="eastAsia" w:ascii="宋体" w:hAnsi="宋体" w:eastAsia="宋体" w:cs="宋体"/>
          <w:color w:val="auto"/>
          <w:spacing w:val="0"/>
          <w:position w:val="0"/>
          <w:sz w:val="24"/>
          <w:szCs w:val="24"/>
          <w:highlight w:val="none"/>
          <w:u w:val="single"/>
        </w:rPr>
        <w:t>202</w:t>
      </w:r>
      <w:r>
        <w:rPr>
          <w:rFonts w:hint="eastAsia" w:ascii="宋体" w:hAnsi="宋体" w:eastAsia="宋体" w:cs="宋体"/>
          <w:color w:val="auto"/>
          <w:spacing w:val="0"/>
          <w:position w:val="0"/>
          <w:sz w:val="24"/>
          <w:szCs w:val="24"/>
          <w:highlight w:val="none"/>
          <w:u w:val="single"/>
          <w:lang w:val="en-US" w:eastAsia="zh-CN"/>
        </w:rPr>
        <w:t>6</w:t>
      </w:r>
      <w:r>
        <w:rPr>
          <w:rFonts w:hint="eastAsia" w:ascii="宋体" w:hAnsi="宋体" w:eastAsia="宋体" w:cs="宋体"/>
          <w:color w:val="auto"/>
          <w:spacing w:val="0"/>
          <w:position w:val="0"/>
          <w:sz w:val="24"/>
          <w:szCs w:val="24"/>
          <w:highlight w:val="none"/>
          <w:u w:val="single"/>
        </w:rPr>
        <w:t>年</w:t>
      </w:r>
      <w:r>
        <w:rPr>
          <w:rFonts w:hint="eastAsia" w:ascii="宋体" w:hAnsi="宋体" w:eastAsia="宋体" w:cs="宋体"/>
          <w:color w:val="auto"/>
          <w:spacing w:val="0"/>
          <w:position w:val="0"/>
          <w:sz w:val="24"/>
          <w:szCs w:val="24"/>
          <w:highlight w:val="none"/>
          <w:u w:val="single"/>
          <w:lang w:val="en-US" w:eastAsia="zh-CN"/>
        </w:rPr>
        <w:t>10</w:t>
      </w:r>
      <w:r>
        <w:rPr>
          <w:rFonts w:hint="eastAsia" w:ascii="宋体" w:hAnsi="宋体" w:eastAsia="宋体" w:cs="宋体"/>
          <w:color w:val="auto"/>
          <w:spacing w:val="0"/>
          <w:position w:val="0"/>
          <w:sz w:val="24"/>
          <w:szCs w:val="24"/>
          <w:highlight w:val="none"/>
          <w:u w:val="single"/>
        </w:rPr>
        <w:t>月</w:t>
      </w:r>
      <w:r>
        <w:rPr>
          <w:rFonts w:hint="eastAsia" w:ascii="宋体" w:hAnsi="宋体" w:eastAsia="宋体" w:cs="宋体"/>
          <w:color w:val="auto"/>
          <w:spacing w:val="0"/>
          <w:position w:val="0"/>
          <w:sz w:val="24"/>
          <w:szCs w:val="24"/>
          <w:highlight w:val="none"/>
          <w:u w:val="single"/>
          <w:lang w:val="en-US" w:eastAsia="zh-CN"/>
        </w:rPr>
        <w:t>23</w:t>
      </w:r>
      <w:r>
        <w:rPr>
          <w:rFonts w:hint="eastAsia" w:ascii="宋体" w:hAnsi="宋体" w:eastAsia="宋体" w:cs="宋体"/>
          <w:color w:val="auto"/>
          <w:spacing w:val="0"/>
          <w:position w:val="0"/>
          <w:sz w:val="24"/>
          <w:szCs w:val="24"/>
          <w:highlight w:val="none"/>
          <w:u w:val="single"/>
        </w:rPr>
        <w:t>日</w:t>
      </w:r>
      <w:r>
        <w:rPr>
          <w:rFonts w:hint="eastAsia" w:ascii="宋体" w:hAnsi="宋体" w:eastAsia="宋体" w:cs="宋体"/>
          <w:color w:val="auto"/>
          <w:spacing w:val="0"/>
          <w:position w:val="0"/>
          <w:sz w:val="24"/>
          <w:szCs w:val="24"/>
          <w:highlight w:val="none"/>
          <w:u w:val="single"/>
          <w:lang w:val="en-US" w:eastAsia="zh-CN"/>
        </w:rPr>
        <w:t>9</w:t>
      </w:r>
      <w:r>
        <w:rPr>
          <w:rFonts w:hint="eastAsia" w:ascii="宋体" w:hAnsi="宋体" w:eastAsia="宋体" w:cs="宋体"/>
          <w:color w:val="auto"/>
          <w:spacing w:val="0"/>
          <w:position w:val="0"/>
          <w:sz w:val="24"/>
          <w:szCs w:val="24"/>
          <w:highlight w:val="none"/>
          <w:u w:val="single"/>
        </w:rPr>
        <w:t>时</w:t>
      </w:r>
      <w:r>
        <w:rPr>
          <w:rFonts w:hint="eastAsia" w:ascii="宋体" w:hAnsi="宋体" w:eastAsia="宋体" w:cs="宋体"/>
          <w:color w:val="auto"/>
          <w:spacing w:val="0"/>
          <w:position w:val="0"/>
          <w:sz w:val="24"/>
          <w:szCs w:val="24"/>
          <w:highlight w:val="none"/>
          <w:u w:val="single"/>
          <w:lang w:val="en-US" w:eastAsia="zh-CN"/>
        </w:rPr>
        <w:t>30</w:t>
      </w:r>
      <w:r>
        <w:rPr>
          <w:rFonts w:hint="eastAsia" w:ascii="宋体" w:hAnsi="宋体" w:eastAsia="宋体" w:cs="宋体"/>
          <w:color w:val="auto"/>
          <w:spacing w:val="0"/>
          <w:position w:val="0"/>
          <w:sz w:val="24"/>
          <w:szCs w:val="24"/>
          <w:highlight w:val="none"/>
          <w:u w:val="single"/>
        </w:rPr>
        <w:t>分</w:t>
      </w:r>
      <w:r>
        <w:rPr>
          <w:rFonts w:hint="eastAsia" w:ascii="宋体" w:hAnsi="宋体" w:eastAsia="宋体" w:cs="宋体"/>
          <w:b w:val="0"/>
          <w:bCs w:val="0"/>
          <w:color w:val="auto"/>
          <w:spacing w:val="0"/>
          <w:position w:val="0"/>
          <w:sz w:val="24"/>
          <w:szCs w:val="24"/>
          <w:highlight w:val="none"/>
          <w:u w:val="none"/>
        </w:rPr>
        <w:t>（北京时间）</w:t>
      </w:r>
    </w:p>
    <w:p w14:paraId="5C67A81F">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80" w:firstLineChars="200"/>
        <w:jc w:val="left"/>
        <w:textAlignment w:val="auto"/>
        <w:rPr>
          <w:rFonts w:hint="eastAsia" w:ascii="宋体" w:hAnsi="宋体" w:eastAsia="宋体" w:cs="宋体"/>
          <w:b w:val="0"/>
          <w:bCs w:val="0"/>
          <w:color w:val="auto"/>
          <w:spacing w:val="0"/>
          <w:position w:val="0"/>
          <w:sz w:val="24"/>
          <w:szCs w:val="24"/>
          <w:highlight w:val="none"/>
          <w:u w:val="none"/>
          <w:lang w:val="en-US" w:eastAsia="zh-CN"/>
        </w:rPr>
      </w:pPr>
      <w:r>
        <w:rPr>
          <w:rFonts w:hint="eastAsia" w:ascii="宋体" w:hAnsi="宋体" w:eastAsia="宋体" w:cs="宋体"/>
          <w:b w:val="0"/>
          <w:bCs w:val="0"/>
          <w:color w:val="auto"/>
          <w:spacing w:val="0"/>
          <w:position w:val="0"/>
          <w:sz w:val="24"/>
          <w:szCs w:val="24"/>
          <w:highlight w:val="none"/>
          <w:u w:val="none"/>
        </w:rPr>
        <w:t>地点：</w:t>
      </w:r>
      <w:r>
        <w:rPr>
          <w:rFonts w:hint="eastAsia" w:ascii="宋体" w:hAnsi="宋体" w:eastAsia="宋体" w:cs="宋体"/>
          <w:b w:val="0"/>
          <w:bCs w:val="0"/>
          <w:spacing w:val="0"/>
          <w:position w:val="0"/>
          <w:sz w:val="24"/>
          <w:szCs w:val="24"/>
          <w:highlight w:val="none"/>
          <w:u w:val="none"/>
          <w:lang w:val="zh-CN" w:eastAsia="zh-CN"/>
        </w:rPr>
        <w:t>河北至成中盛工程咨询有限公司（石家庄市桥西区旺角国际14楼</w:t>
      </w:r>
      <w:r>
        <w:rPr>
          <w:rFonts w:hint="eastAsia" w:ascii="宋体" w:hAnsi="宋体" w:eastAsia="宋体" w:cs="宋体"/>
          <w:b w:val="0"/>
          <w:bCs w:val="0"/>
          <w:spacing w:val="0"/>
          <w:position w:val="0"/>
          <w:sz w:val="24"/>
          <w:szCs w:val="24"/>
          <w:highlight w:val="none"/>
          <w:u w:val="none"/>
          <w:lang w:val="en-US" w:eastAsia="zh-CN"/>
        </w:rPr>
        <w:t>1401</w:t>
      </w:r>
      <w:r>
        <w:rPr>
          <w:rFonts w:hint="eastAsia" w:ascii="宋体" w:hAnsi="宋体" w:eastAsia="宋体" w:cs="宋体"/>
          <w:b w:val="0"/>
          <w:bCs w:val="0"/>
          <w:spacing w:val="0"/>
          <w:position w:val="0"/>
          <w:sz w:val="24"/>
          <w:szCs w:val="24"/>
          <w:highlight w:val="none"/>
          <w:u w:val="none"/>
          <w:lang w:val="zh-CN" w:eastAsia="zh-CN"/>
        </w:rPr>
        <w:t xml:space="preserve">） </w:t>
      </w:r>
    </w:p>
    <w:p w14:paraId="55E7B71E">
      <w:pPr>
        <w:pStyle w:val="4"/>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color w:val="auto"/>
          <w:spacing w:val="0"/>
          <w:position w:val="0"/>
          <w:sz w:val="24"/>
          <w:szCs w:val="24"/>
          <w:highlight w:val="none"/>
          <w:u w:val="none"/>
        </w:rPr>
      </w:pPr>
      <w:bookmarkStart w:id="20" w:name="_Toc28359016"/>
      <w:bookmarkStart w:id="21" w:name="_Toc28359093"/>
      <w:bookmarkStart w:id="22" w:name="_Toc2174"/>
      <w:bookmarkStart w:id="23" w:name="_Toc35393633"/>
      <w:bookmarkStart w:id="24" w:name="_Toc35393802"/>
      <w:r>
        <w:rPr>
          <w:rFonts w:hint="eastAsia" w:ascii="宋体" w:hAnsi="宋体" w:eastAsia="宋体" w:cs="宋体"/>
          <w:b/>
          <w:bCs/>
          <w:color w:val="auto"/>
          <w:spacing w:val="0"/>
          <w:position w:val="0"/>
          <w:sz w:val="24"/>
          <w:szCs w:val="24"/>
          <w:highlight w:val="none"/>
          <w:u w:val="none"/>
        </w:rPr>
        <w:t>五、开启</w:t>
      </w:r>
      <w:bookmarkEnd w:id="20"/>
      <w:bookmarkEnd w:id="21"/>
      <w:bookmarkEnd w:id="22"/>
      <w:bookmarkEnd w:id="23"/>
      <w:bookmarkEnd w:id="24"/>
    </w:p>
    <w:p w14:paraId="4FCB4B81">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u w:val="none"/>
        </w:rPr>
      </w:pPr>
      <w:r>
        <w:rPr>
          <w:rFonts w:hint="eastAsia" w:ascii="宋体" w:hAnsi="宋体" w:eastAsia="宋体" w:cs="宋体"/>
          <w:b w:val="0"/>
          <w:bCs w:val="0"/>
          <w:color w:val="auto"/>
          <w:spacing w:val="0"/>
          <w:position w:val="0"/>
          <w:sz w:val="24"/>
          <w:szCs w:val="24"/>
          <w:highlight w:val="none"/>
          <w:u w:val="none"/>
        </w:rPr>
        <w:t>时间：</w:t>
      </w:r>
      <w:r>
        <w:rPr>
          <w:rFonts w:hint="eastAsia" w:ascii="宋体" w:hAnsi="宋体" w:eastAsia="宋体" w:cs="宋体"/>
          <w:color w:val="auto"/>
          <w:spacing w:val="0"/>
          <w:position w:val="0"/>
          <w:sz w:val="24"/>
          <w:szCs w:val="24"/>
          <w:highlight w:val="none"/>
          <w:u w:val="single"/>
        </w:rPr>
        <w:t>202</w:t>
      </w:r>
      <w:r>
        <w:rPr>
          <w:rFonts w:hint="eastAsia" w:ascii="宋体" w:hAnsi="宋体" w:eastAsia="宋体" w:cs="宋体"/>
          <w:color w:val="auto"/>
          <w:spacing w:val="0"/>
          <w:position w:val="0"/>
          <w:sz w:val="24"/>
          <w:szCs w:val="24"/>
          <w:highlight w:val="none"/>
          <w:u w:val="single"/>
          <w:lang w:val="en-US" w:eastAsia="zh-CN"/>
        </w:rPr>
        <w:t>6</w:t>
      </w:r>
      <w:r>
        <w:rPr>
          <w:rFonts w:hint="eastAsia" w:ascii="宋体" w:hAnsi="宋体" w:eastAsia="宋体" w:cs="宋体"/>
          <w:color w:val="auto"/>
          <w:spacing w:val="0"/>
          <w:position w:val="0"/>
          <w:sz w:val="24"/>
          <w:szCs w:val="24"/>
          <w:highlight w:val="none"/>
          <w:u w:val="single"/>
        </w:rPr>
        <w:t>年</w:t>
      </w:r>
      <w:r>
        <w:rPr>
          <w:rFonts w:hint="eastAsia" w:ascii="宋体" w:hAnsi="宋体" w:eastAsia="宋体" w:cs="宋体"/>
          <w:color w:val="auto"/>
          <w:spacing w:val="0"/>
          <w:position w:val="0"/>
          <w:sz w:val="24"/>
          <w:szCs w:val="24"/>
          <w:highlight w:val="none"/>
          <w:u w:val="single"/>
          <w:lang w:val="en-US" w:eastAsia="zh-CN"/>
        </w:rPr>
        <w:t>10</w:t>
      </w:r>
      <w:r>
        <w:rPr>
          <w:rFonts w:hint="eastAsia" w:ascii="宋体" w:hAnsi="宋体" w:eastAsia="宋体" w:cs="宋体"/>
          <w:color w:val="auto"/>
          <w:spacing w:val="0"/>
          <w:position w:val="0"/>
          <w:sz w:val="24"/>
          <w:szCs w:val="24"/>
          <w:highlight w:val="none"/>
          <w:u w:val="single"/>
        </w:rPr>
        <w:t>月</w:t>
      </w:r>
      <w:r>
        <w:rPr>
          <w:rFonts w:hint="eastAsia" w:ascii="宋体" w:hAnsi="宋体" w:eastAsia="宋体" w:cs="宋体"/>
          <w:color w:val="auto"/>
          <w:spacing w:val="0"/>
          <w:position w:val="0"/>
          <w:sz w:val="24"/>
          <w:szCs w:val="24"/>
          <w:highlight w:val="none"/>
          <w:u w:val="single"/>
          <w:lang w:val="en-US" w:eastAsia="zh-CN"/>
        </w:rPr>
        <w:t>23</w:t>
      </w:r>
      <w:r>
        <w:rPr>
          <w:rFonts w:hint="eastAsia" w:ascii="宋体" w:hAnsi="宋体" w:eastAsia="宋体" w:cs="宋体"/>
          <w:color w:val="auto"/>
          <w:spacing w:val="0"/>
          <w:position w:val="0"/>
          <w:sz w:val="24"/>
          <w:szCs w:val="24"/>
          <w:highlight w:val="none"/>
          <w:u w:val="single"/>
        </w:rPr>
        <w:t>日</w:t>
      </w:r>
      <w:r>
        <w:rPr>
          <w:rFonts w:hint="eastAsia" w:ascii="宋体" w:hAnsi="宋体" w:eastAsia="宋体" w:cs="宋体"/>
          <w:color w:val="auto"/>
          <w:spacing w:val="0"/>
          <w:position w:val="0"/>
          <w:sz w:val="24"/>
          <w:szCs w:val="24"/>
          <w:highlight w:val="none"/>
          <w:u w:val="single"/>
          <w:lang w:val="en-US" w:eastAsia="zh-CN"/>
        </w:rPr>
        <w:t>9</w:t>
      </w:r>
      <w:r>
        <w:rPr>
          <w:rFonts w:hint="eastAsia" w:ascii="宋体" w:hAnsi="宋体" w:eastAsia="宋体" w:cs="宋体"/>
          <w:color w:val="auto"/>
          <w:spacing w:val="0"/>
          <w:position w:val="0"/>
          <w:sz w:val="24"/>
          <w:szCs w:val="24"/>
          <w:highlight w:val="none"/>
          <w:u w:val="single"/>
        </w:rPr>
        <w:t>时</w:t>
      </w:r>
      <w:r>
        <w:rPr>
          <w:rFonts w:hint="eastAsia" w:ascii="宋体" w:hAnsi="宋体" w:eastAsia="宋体" w:cs="宋体"/>
          <w:color w:val="auto"/>
          <w:spacing w:val="0"/>
          <w:position w:val="0"/>
          <w:sz w:val="24"/>
          <w:szCs w:val="24"/>
          <w:highlight w:val="none"/>
          <w:u w:val="single"/>
          <w:lang w:val="en-US" w:eastAsia="zh-CN"/>
        </w:rPr>
        <w:t>30</w:t>
      </w:r>
      <w:r>
        <w:rPr>
          <w:rFonts w:hint="eastAsia" w:ascii="宋体" w:hAnsi="宋体" w:eastAsia="宋体" w:cs="宋体"/>
          <w:color w:val="auto"/>
          <w:spacing w:val="0"/>
          <w:position w:val="0"/>
          <w:sz w:val="24"/>
          <w:szCs w:val="24"/>
          <w:highlight w:val="none"/>
          <w:u w:val="single"/>
        </w:rPr>
        <w:t>分</w:t>
      </w:r>
      <w:r>
        <w:rPr>
          <w:rFonts w:hint="eastAsia" w:ascii="宋体" w:hAnsi="宋体" w:eastAsia="宋体" w:cs="宋体"/>
          <w:b w:val="0"/>
          <w:bCs w:val="0"/>
          <w:color w:val="auto"/>
          <w:spacing w:val="0"/>
          <w:position w:val="0"/>
          <w:sz w:val="24"/>
          <w:szCs w:val="24"/>
          <w:highlight w:val="none"/>
          <w:u w:val="none"/>
        </w:rPr>
        <w:t>（北京时间）</w:t>
      </w:r>
    </w:p>
    <w:p w14:paraId="3F50167B">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80" w:firstLineChars="200"/>
        <w:jc w:val="left"/>
        <w:textAlignment w:val="auto"/>
        <w:rPr>
          <w:rFonts w:hint="eastAsia" w:ascii="宋体" w:hAnsi="宋体" w:eastAsia="宋体" w:cs="宋体"/>
          <w:b w:val="0"/>
          <w:bCs w:val="0"/>
          <w:spacing w:val="0"/>
          <w:position w:val="0"/>
          <w:sz w:val="24"/>
          <w:szCs w:val="24"/>
          <w:highlight w:val="none"/>
          <w:u w:val="none"/>
          <w:lang w:val="en-US" w:eastAsia="zh-CN"/>
        </w:rPr>
      </w:pPr>
      <w:r>
        <w:rPr>
          <w:rFonts w:hint="eastAsia" w:ascii="宋体" w:hAnsi="宋体" w:eastAsia="宋体" w:cs="宋体"/>
          <w:b w:val="0"/>
          <w:bCs w:val="0"/>
          <w:spacing w:val="0"/>
          <w:position w:val="0"/>
          <w:sz w:val="24"/>
          <w:szCs w:val="24"/>
          <w:highlight w:val="none"/>
          <w:u w:val="none"/>
        </w:rPr>
        <w:t>地点：</w:t>
      </w:r>
      <w:r>
        <w:rPr>
          <w:rFonts w:hint="eastAsia" w:ascii="宋体" w:hAnsi="宋体" w:eastAsia="宋体" w:cs="宋体"/>
          <w:b w:val="0"/>
          <w:bCs w:val="0"/>
          <w:spacing w:val="0"/>
          <w:position w:val="0"/>
          <w:sz w:val="24"/>
          <w:szCs w:val="24"/>
          <w:highlight w:val="none"/>
          <w:u w:val="none"/>
          <w:lang w:val="zh-CN" w:eastAsia="zh-CN"/>
        </w:rPr>
        <w:t>河北至成中盛工程咨询有限公司（石家庄市桥西区旺角国际14楼</w:t>
      </w:r>
      <w:r>
        <w:rPr>
          <w:rFonts w:hint="eastAsia" w:ascii="宋体" w:hAnsi="宋体" w:eastAsia="宋体" w:cs="宋体"/>
          <w:b w:val="0"/>
          <w:bCs w:val="0"/>
          <w:spacing w:val="0"/>
          <w:position w:val="0"/>
          <w:sz w:val="24"/>
          <w:szCs w:val="24"/>
          <w:highlight w:val="none"/>
          <w:u w:val="none"/>
          <w:lang w:val="en-US" w:eastAsia="zh-CN"/>
        </w:rPr>
        <w:t>1401</w:t>
      </w:r>
      <w:r>
        <w:rPr>
          <w:rFonts w:hint="eastAsia" w:ascii="宋体" w:hAnsi="宋体" w:eastAsia="宋体" w:cs="宋体"/>
          <w:b w:val="0"/>
          <w:bCs w:val="0"/>
          <w:spacing w:val="0"/>
          <w:position w:val="0"/>
          <w:sz w:val="24"/>
          <w:szCs w:val="24"/>
          <w:highlight w:val="none"/>
          <w:u w:val="none"/>
          <w:lang w:val="zh-CN" w:eastAsia="zh-CN"/>
        </w:rPr>
        <w:t xml:space="preserve">） </w:t>
      </w:r>
    </w:p>
    <w:p w14:paraId="5CEAE3EC">
      <w:pPr>
        <w:pStyle w:val="4"/>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spacing w:val="0"/>
          <w:position w:val="0"/>
          <w:sz w:val="24"/>
          <w:szCs w:val="24"/>
          <w:highlight w:val="none"/>
        </w:rPr>
      </w:pPr>
      <w:bookmarkStart w:id="25" w:name="_Toc35393634"/>
      <w:bookmarkStart w:id="26" w:name="_Toc28359094"/>
      <w:bookmarkStart w:id="27" w:name="_Toc30235"/>
      <w:bookmarkStart w:id="28" w:name="_Toc28359017"/>
      <w:bookmarkStart w:id="29" w:name="_Toc35393803"/>
      <w:r>
        <w:rPr>
          <w:rFonts w:hint="eastAsia" w:ascii="宋体" w:hAnsi="宋体" w:eastAsia="宋体" w:cs="宋体"/>
          <w:b/>
          <w:bCs/>
          <w:spacing w:val="0"/>
          <w:position w:val="0"/>
          <w:sz w:val="24"/>
          <w:szCs w:val="24"/>
          <w:highlight w:val="none"/>
        </w:rPr>
        <w:t>六、公告期限</w:t>
      </w:r>
      <w:bookmarkEnd w:id="25"/>
      <w:bookmarkEnd w:id="26"/>
      <w:bookmarkEnd w:id="27"/>
      <w:bookmarkEnd w:id="28"/>
      <w:bookmarkEnd w:id="29"/>
    </w:p>
    <w:p w14:paraId="4274D7FA">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spacing w:val="0"/>
          <w:kern w:val="0"/>
          <w:position w:val="0"/>
          <w:sz w:val="24"/>
          <w:szCs w:val="24"/>
          <w:highlight w:val="none"/>
        </w:rPr>
      </w:pPr>
      <w:r>
        <w:rPr>
          <w:rFonts w:hint="eastAsia" w:ascii="宋体" w:hAnsi="宋体" w:eastAsia="宋体" w:cs="宋体"/>
          <w:b w:val="0"/>
          <w:bCs w:val="0"/>
          <w:spacing w:val="0"/>
          <w:kern w:val="0"/>
          <w:position w:val="0"/>
          <w:sz w:val="24"/>
          <w:szCs w:val="24"/>
          <w:highlight w:val="none"/>
        </w:rPr>
        <w:t>自本公告发布之日起</w:t>
      </w:r>
      <w:r>
        <w:rPr>
          <w:rFonts w:hint="eastAsia" w:ascii="宋体" w:hAnsi="宋体" w:eastAsia="宋体" w:cs="宋体"/>
          <w:b w:val="0"/>
          <w:bCs w:val="0"/>
          <w:spacing w:val="0"/>
          <w:kern w:val="0"/>
          <w:position w:val="0"/>
          <w:sz w:val="24"/>
          <w:szCs w:val="24"/>
          <w:highlight w:val="none"/>
          <w:lang w:val="en-US" w:eastAsia="zh-CN"/>
        </w:rPr>
        <w:t>5</w:t>
      </w:r>
      <w:r>
        <w:rPr>
          <w:rFonts w:hint="eastAsia" w:ascii="宋体" w:hAnsi="宋体" w:eastAsia="宋体" w:cs="宋体"/>
          <w:b w:val="0"/>
          <w:bCs w:val="0"/>
          <w:spacing w:val="0"/>
          <w:kern w:val="0"/>
          <w:position w:val="0"/>
          <w:sz w:val="24"/>
          <w:szCs w:val="24"/>
          <w:highlight w:val="none"/>
        </w:rPr>
        <w:t>个工作日。</w:t>
      </w:r>
    </w:p>
    <w:p w14:paraId="7AEDBBCC">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spacing w:val="0"/>
          <w:position w:val="0"/>
          <w:sz w:val="24"/>
          <w:szCs w:val="24"/>
          <w:highlight w:val="none"/>
        </w:rPr>
      </w:pPr>
      <w:bookmarkStart w:id="30" w:name="_Toc35393804"/>
      <w:bookmarkStart w:id="31" w:name="_Toc25292"/>
      <w:bookmarkStart w:id="32" w:name="_Toc35393635"/>
      <w:r>
        <w:rPr>
          <w:rFonts w:hint="eastAsia" w:ascii="宋体" w:hAnsi="宋体" w:eastAsia="宋体" w:cs="宋体"/>
          <w:b/>
          <w:bCs/>
          <w:spacing w:val="0"/>
          <w:position w:val="0"/>
          <w:sz w:val="24"/>
          <w:szCs w:val="24"/>
          <w:highlight w:val="none"/>
          <w:lang w:eastAsia="zh-CN"/>
        </w:rPr>
        <w:t>七、</w:t>
      </w:r>
      <w:r>
        <w:rPr>
          <w:rFonts w:hint="eastAsia" w:ascii="宋体" w:hAnsi="宋体" w:eastAsia="宋体" w:cs="宋体"/>
          <w:b/>
          <w:bCs/>
          <w:spacing w:val="0"/>
          <w:position w:val="0"/>
          <w:sz w:val="24"/>
          <w:szCs w:val="24"/>
          <w:highlight w:val="none"/>
        </w:rPr>
        <w:t>其他补充事宜</w:t>
      </w:r>
      <w:bookmarkEnd w:id="30"/>
      <w:bookmarkEnd w:id="31"/>
      <w:bookmarkEnd w:id="32"/>
    </w:p>
    <w:p w14:paraId="0241BD7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spacing w:val="0"/>
          <w:position w:val="0"/>
          <w:sz w:val="24"/>
          <w:szCs w:val="24"/>
          <w:highlight w:val="none"/>
          <w:u w:val="none"/>
          <w:lang w:eastAsia="zh-CN"/>
        </w:rPr>
      </w:pPr>
      <w:r>
        <w:rPr>
          <w:rFonts w:hint="eastAsia" w:ascii="宋体" w:hAnsi="宋体" w:eastAsia="宋体" w:cs="宋体"/>
          <w:b w:val="0"/>
          <w:bCs w:val="0"/>
          <w:spacing w:val="0"/>
          <w:position w:val="0"/>
          <w:sz w:val="24"/>
          <w:szCs w:val="24"/>
          <w:highlight w:val="none"/>
          <w:u w:val="none"/>
          <w:lang w:eastAsia="zh-CN"/>
        </w:rPr>
        <w:t>本公告发布媒体：石家庄市市场监督管理局官网</w:t>
      </w:r>
    </w:p>
    <w:p w14:paraId="53F9D61A">
      <w:pPr>
        <w:keepNext w:val="0"/>
        <w:keepLines w:val="0"/>
        <w:pageBreakBefore w:val="0"/>
        <w:widowControl w:val="0"/>
        <w:kinsoku/>
        <w:wordWrap w:val="0"/>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spacing w:val="0"/>
          <w:position w:val="0"/>
          <w:sz w:val="24"/>
          <w:szCs w:val="24"/>
          <w:highlight w:val="none"/>
          <w:u w:val="none"/>
          <w:lang w:val="en-US" w:eastAsia="zh-CN"/>
        </w:rPr>
      </w:pPr>
      <w:r>
        <w:rPr>
          <w:rFonts w:hint="eastAsia" w:ascii="宋体" w:hAnsi="宋体" w:eastAsia="宋体" w:cs="宋体"/>
          <w:b w:val="0"/>
          <w:bCs w:val="0"/>
          <w:spacing w:val="0"/>
          <w:position w:val="0"/>
          <w:sz w:val="24"/>
          <w:szCs w:val="24"/>
          <w:highlight w:val="none"/>
          <w:u w:val="none"/>
          <w:lang w:val="en-US" w:eastAsia="zh-CN"/>
        </w:rPr>
        <w:t>采购人监督电话：</w:t>
      </w:r>
    </w:p>
    <w:p w14:paraId="36CB528F">
      <w:pPr>
        <w:keepNext w:val="0"/>
        <w:keepLines w:val="0"/>
        <w:pageBreakBefore w:val="0"/>
        <w:widowControl w:val="0"/>
        <w:kinsoku/>
        <w:wordWrap w:val="0"/>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bCs/>
          <w:spacing w:val="0"/>
          <w:position w:val="0"/>
          <w:sz w:val="24"/>
          <w:szCs w:val="24"/>
          <w:highlight w:val="none"/>
          <w:lang w:eastAsia="zh-CN"/>
        </w:rPr>
      </w:pPr>
      <w:r>
        <w:rPr>
          <w:rFonts w:hint="eastAsia" w:ascii="宋体" w:hAnsi="宋体" w:eastAsia="宋体" w:cs="宋体"/>
          <w:b w:val="0"/>
          <w:bCs w:val="0"/>
          <w:spacing w:val="0"/>
          <w:position w:val="0"/>
          <w:sz w:val="24"/>
          <w:szCs w:val="24"/>
          <w:highlight w:val="none"/>
          <w:u w:val="none"/>
          <w:lang w:val="en-US" w:eastAsia="zh-CN"/>
        </w:rPr>
        <w:t>石家庄市纪委监委驻市市场监督管理局纪检监察组0311-66167151；中共石家庄市市场监督管理局直属单位纪律检查委员会0311-66167190。</w:t>
      </w:r>
    </w:p>
    <w:p w14:paraId="3391D153">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spacing w:val="0"/>
          <w:position w:val="0"/>
          <w:sz w:val="24"/>
          <w:szCs w:val="24"/>
          <w:highlight w:val="none"/>
          <w:lang w:eastAsia="zh-CN"/>
        </w:rPr>
      </w:pPr>
      <w:bookmarkStart w:id="33" w:name="_Toc35393636"/>
      <w:bookmarkStart w:id="34" w:name="_Toc28359018"/>
      <w:bookmarkStart w:id="35" w:name="_Toc21263"/>
      <w:bookmarkStart w:id="36" w:name="_Toc35393805"/>
      <w:bookmarkStart w:id="37" w:name="_Toc28359095"/>
      <w:r>
        <w:rPr>
          <w:rFonts w:hint="eastAsia" w:ascii="宋体" w:hAnsi="宋体" w:eastAsia="宋体" w:cs="宋体"/>
          <w:b/>
          <w:bCs/>
          <w:spacing w:val="0"/>
          <w:position w:val="0"/>
          <w:sz w:val="24"/>
          <w:szCs w:val="24"/>
          <w:highlight w:val="none"/>
          <w:lang w:eastAsia="zh-CN"/>
        </w:rPr>
        <w:t>八、凡对本次采购提出询问，请按以下方式联系。</w:t>
      </w:r>
      <w:bookmarkEnd w:id="33"/>
      <w:bookmarkEnd w:id="34"/>
      <w:bookmarkEnd w:id="35"/>
      <w:bookmarkEnd w:id="36"/>
      <w:bookmarkEnd w:id="37"/>
    </w:p>
    <w:p w14:paraId="04BB6CE2">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b w:val="0"/>
          <w:bCs w:val="0"/>
          <w:spacing w:val="0"/>
          <w:position w:val="0"/>
          <w:sz w:val="24"/>
          <w:szCs w:val="24"/>
          <w:highlight w:val="none"/>
        </w:rPr>
      </w:pPr>
      <w:bookmarkStart w:id="38" w:name="_Toc35393637"/>
      <w:bookmarkStart w:id="39" w:name="_Toc28359096"/>
      <w:bookmarkStart w:id="40" w:name="_Toc28359019"/>
      <w:bookmarkStart w:id="41" w:name="_Toc35393806"/>
      <w:r>
        <w:rPr>
          <w:rFonts w:hint="eastAsia" w:ascii="宋体" w:hAnsi="宋体" w:eastAsia="宋体" w:cs="宋体"/>
          <w:b w:val="0"/>
          <w:bCs w:val="0"/>
          <w:spacing w:val="0"/>
          <w:position w:val="0"/>
          <w:sz w:val="24"/>
          <w:szCs w:val="24"/>
          <w:highlight w:val="none"/>
        </w:rPr>
        <w:t>1.采购人信息</w:t>
      </w:r>
      <w:bookmarkEnd w:id="38"/>
      <w:bookmarkEnd w:id="39"/>
      <w:bookmarkEnd w:id="40"/>
      <w:bookmarkEnd w:id="41"/>
    </w:p>
    <w:p w14:paraId="11945522">
      <w:pPr>
        <w:pStyle w:val="5"/>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kern w:val="2"/>
          <w:position w:val="0"/>
          <w:sz w:val="24"/>
          <w:szCs w:val="24"/>
          <w:highlight w:val="none"/>
          <w:u w:val="none"/>
          <w:lang w:val="en-US" w:eastAsia="zh-CN" w:bidi="ar-SA"/>
        </w:rPr>
      </w:pPr>
      <w:r>
        <w:rPr>
          <w:rFonts w:hint="eastAsia" w:ascii="宋体" w:hAnsi="宋体" w:eastAsia="宋体" w:cs="宋体"/>
          <w:b w:val="0"/>
          <w:bCs w:val="0"/>
          <w:spacing w:val="0"/>
          <w:position w:val="0"/>
          <w:sz w:val="24"/>
          <w:szCs w:val="24"/>
          <w:highlight w:val="none"/>
          <w:u w:val="none"/>
        </w:rPr>
        <w:t>名 称：</w:t>
      </w:r>
      <w:r>
        <w:rPr>
          <w:rFonts w:hint="eastAsia" w:ascii="宋体" w:hAnsi="宋体" w:eastAsia="宋体" w:cs="宋体"/>
          <w:b w:val="0"/>
          <w:bCs w:val="0"/>
          <w:spacing w:val="0"/>
          <w:kern w:val="2"/>
          <w:position w:val="0"/>
          <w:sz w:val="24"/>
          <w:szCs w:val="24"/>
          <w:highlight w:val="none"/>
          <w:u w:val="none"/>
          <w:lang w:val="en-US" w:eastAsia="zh-CN" w:bidi="ar-SA"/>
        </w:rPr>
        <w:t>石家庄</w:t>
      </w:r>
      <w:r>
        <w:rPr>
          <w:rFonts w:hint="eastAsia" w:ascii="宋体" w:hAnsi="宋体" w:eastAsia="宋体" w:cs="宋体"/>
          <w:b w:val="0"/>
          <w:bCs w:val="0"/>
          <w:color w:val="auto"/>
          <w:spacing w:val="0"/>
          <w:kern w:val="2"/>
          <w:position w:val="0"/>
          <w:sz w:val="24"/>
          <w:szCs w:val="24"/>
          <w:highlight w:val="none"/>
          <w:u w:val="none"/>
          <w:lang w:val="en-US" w:eastAsia="zh-CN" w:bidi="ar-SA"/>
        </w:rPr>
        <w:t>市市场监督管理局</w:t>
      </w:r>
    </w:p>
    <w:p w14:paraId="4EF81536">
      <w:pPr>
        <w:pStyle w:val="5"/>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kern w:val="2"/>
          <w:position w:val="0"/>
          <w:sz w:val="24"/>
          <w:szCs w:val="24"/>
          <w:highlight w:val="none"/>
          <w:u w:val="none"/>
          <w:lang w:val="en-US" w:eastAsia="zh-CN" w:bidi="ar-SA"/>
        </w:rPr>
      </w:pPr>
      <w:r>
        <w:rPr>
          <w:rFonts w:hint="eastAsia" w:ascii="宋体" w:hAnsi="宋体" w:eastAsia="宋体" w:cs="宋体"/>
          <w:b w:val="0"/>
          <w:bCs w:val="0"/>
          <w:color w:val="auto"/>
          <w:spacing w:val="0"/>
          <w:kern w:val="2"/>
          <w:position w:val="0"/>
          <w:sz w:val="24"/>
          <w:szCs w:val="24"/>
          <w:highlight w:val="none"/>
          <w:u w:val="none"/>
          <w:lang w:val="en-US" w:eastAsia="zh-CN" w:bidi="ar-SA"/>
        </w:rPr>
        <w:t>地址：</w:t>
      </w:r>
      <w:r>
        <w:rPr>
          <w:rFonts w:hint="eastAsia" w:hAnsi="宋体" w:eastAsia="宋体" w:cs="宋体"/>
          <w:b w:val="0"/>
          <w:bCs w:val="0"/>
          <w:color w:val="auto"/>
          <w:spacing w:val="0"/>
          <w:kern w:val="2"/>
          <w:position w:val="0"/>
          <w:sz w:val="24"/>
          <w:szCs w:val="24"/>
          <w:highlight w:val="none"/>
          <w:u w:val="none"/>
          <w:lang w:val="en-US" w:eastAsia="zh-CN" w:bidi="ar-SA"/>
        </w:rPr>
        <w:t>石家庄市建华南大街153号</w:t>
      </w:r>
      <w:r>
        <w:rPr>
          <w:rFonts w:hint="eastAsia" w:ascii="宋体" w:hAnsi="宋体" w:eastAsia="宋体" w:cs="宋体"/>
          <w:b w:val="0"/>
          <w:bCs w:val="0"/>
          <w:color w:val="auto"/>
          <w:spacing w:val="0"/>
          <w:kern w:val="2"/>
          <w:position w:val="0"/>
          <w:sz w:val="24"/>
          <w:szCs w:val="24"/>
          <w:highlight w:val="none"/>
          <w:u w:val="none"/>
          <w:lang w:val="en-US" w:eastAsia="zh-CN" w:bidi="ar-SA"/>
        </w:rPr>
        <w:t>　　　　</w:t>
      </w:r>
    </w:p>
    <w:p w14:paraId="5CF9602C">
      <w:pPr>
        <w:pStyle w:val="5"/>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kern w:val="2"/>
          <w:position w:val="0"/>
          <w:sz w:val="24"/>
          <w:szCs w:val="24"/>
          <w:highlight w:val="none"/>
          <w:u w:val="none"/>
          <w:lang w:val="en-US" w:eastAsia="zh-CN" w:bidi="ar-SA"/>
        </w:rPr>
      </w:pPr>
      <w:r>
        <w:rPr>
          <w:rFonts w:hint="eastAsia" w:ascii="宋体" w:hAnsi="宋体" w:eastAsia="宋体" w:cs="宋体"/>
          <w:b w:val="0"/>
          <w:bCs w:val="0"/>
          <w:color w:val="auto"/>
          <w:spacing w:val="0"/>
          <w:kern w:val="2"/>
          <w:position w:val="0"/>
          <w:sz w:val="24"/>
          <w:szCs w:val="24"/>
          <w:highlight w:val="none"/>
          <w:u w:val="none"/>
          <w:lang w:val="en-US" w:eastAsia="zh-CN" w:bidi="ar-SA"/>
        </w:rPr>
        <w:t xml:space="preserve">联系方式：杨上  </w:t>
      </w:r>
      <w:r>
        <w:rPr>
          <w:rFonts w:hint="eastAsia" w:hAnsi="宋体" w:cs="宋体"/>
          <w:b w:val="0"/>
          <w:bCs w:val="0"/>
          <w:color w:val="auto"/>
          <w:spacing w:val="0"/>
          <w:kern w:val="2"/>
          <w:position w:val="0"/>
          <w:sz w:val="24"/>
          <w:szCs w:val="24"/>
          <w:highlight w:val="none"/>
          <w:u w:val="none"/>
          <w:lang w:val="en-US" w:eastAsia="zh-CN" w:bidi="ar-SA"/>
        </w:rPr>
        <w:t>0311-</w:t>
      </w:r>
      <w:r>
        <w:rPr>
          <w:rFonts w:hint="eastAsia" w:ascii="宋体" w:hAnsi="宋体" w:eastAsia="宋体" w:cs="宋体"/>
          <w:b w:val="0"/>
          <w:bCs w:val="0"/>
          <w:color w:val="auto"/>
          <w:spacing w:val="0"/>
          <w:kern w:val="2"/>
          <w:position w:val="0"/>
          <w:sz w:val="24"/>
          <w:szCs w:val="24"/>
          <w:highlight w:val="none"/>
          <w:u w:val="none"/>
          <w:lang w:val="en-US" w:eastAsia="zh-CN" w:bidi="ar-SA"/>
        </w:rPr>
        <w:t>66167070</w:t>
      </w:r>
    </w:p>
    <w:p w14:paraId="7277D717">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2.采购代理机构信息</w:t>
      </w:r>
    </w:p>
    <w:p w14:paraId="4036C0F6">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名    称：河北至成中盛工程咨询有限公司</w:t>
      </w:r>
    </w:p>
    <w:p w14:paraId="1B9B8065">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地  　址：石家庄市新石北路石铜路交口旺角国际14楼</w:t>
      </w:r>
    </w:p>
    <w:p w14:paraId="030693A8">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联系方式：曹京京  0311-68121059</w:t>
      </w:r>
    </w:p>
    <w:p w14:paraId="5362C5DE">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邮箱：hbzcbgs@126.com</w:t>
      </w:r>
    </w:p>
    <w:p w14:paraId="2AEB9C83">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3.项目联系方式</w:t>
      </w:r>
    </w:p>
    <w:p w14:paraId="5C153B19">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项目联系人：曹京京</w:t>
      </w:r>
    </w:p>
    <w:p w14:paraId="016FE584">
      <w:pPr>
        <w:ind w:firstLine="480" w:firstLineChars="200"/>
      </w:pPr>
      <w:r>
        <w:rPr>
          <w:rFonts w:hint="eastAsia" w:ascii="宋体" w:hAnsi="宋体" w:eastAsia="宋体" w:cs="宋体"/>
          <w:b w:val="0"/>
          <w:bCs w:val="0"/>
          <w:color w:val="auto"/>
          <w:spacing w:val="0"/>
          <w:position w:val="0"/>
          <w:sz w:val="24"/>
          <w:szCs w:val="24"/>
          <w:highlight w:val="none"/>
          <w:lang w:val="en-US" w:eastAsia="zh-CN"/>
        </w:rPr>
        <w:t>电      话：0311-68121059</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D6081D"/>
    <w:rsid w:val="0A880415"/>
    <w:rsid w:val="2223229D"/>
    <w:rsid w:val="2C6C0CBA"/>
    <w:rsid w:val="30B4556B"/>
    <w:rsid w:val="35D05DA1"/>
    <w:rsid w:val="3D9F5F28"/>
    <w:rsid w:val="3E7417DE"/>
    <w:rsid w:val="735F5F4E"/>
    <w:rsid w:val="74AB7DB8"/>
    <w:rsid w:val="773D2732"/>
    <w:rsid w:val="7D880EDE"/>
    <w:rsid w:val="AEFFB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pPr>
    <w:rPr>
      <w:rFonts w:ascii="Tahoma" w:hAnsi="Tahoma" w:eastAsia="微软雅黑" w:cs="Times New Roman"/>
      <w:sz w:val="22"/>
      <w:szCs w:val="22"/>
      <w:lang w:val="en-US" w:eastAsia="zh-CN" w:bidi="ar-SA"/>
    </w:rPr>
  </w:style>
  <w:style w:type="paragraph" w:styleId="3">
    <w:name w:val="heading 1"/>
    <w:basedOn w:val="1"/>
    <w:next w:val="1"/>
    <w:qFormat/>
    <w:uiPriority w:val="0"/>
    <w:pPr>
      <w:keepNext/>
      <w:keepLines/>
      <w:adjustRightInd w:val="0"/>
      <w:snapToGrid w:val="0"/>
      <w:spacing w:beforeLines="0" w:beforeAutospacing="0" w:afterLines="0" w:afterAutospacing="0" w:line="360" w:lineRule="auto"/>
      <w:jc w:val="center"/>
      <w:outlineLvl w:val="0"/>
    </w:pPr>
    <w:rPr>
      <w:rFonts w:ascii="宋体" w:hAnsi="宋体" w:eastAsia="宋体" w:cs="Times New Roman"/>
      <w:b/>
      <w:kern w:val="44"/>
      <w:sz w:val="44"/>
    </w:rPr>
  </w:style>
  <w:style w:type="paragraph" w:styleId="4">
    <w:name w:val="heading 2"/>
    <w:basedOn w:val="1"/>
    <w:next w:val="1"/>
    <w:semiHidden/>
    <w:unhideWhenUsed/>
    <w:qFormat/>
    <w:uiPriority w:val="0"/>
    <w:pPr>
      <w:keepNext/>
      <w:keepLines/>
      <w:adjustRightInd w:val="0"/>
      <w:snapToGrid w:val="0"/>
      <w:spacing w:beforeLines="0" w:beforeAutospacing="0" w:afterLines="0" w:afterAutospacing="0" w:line="360" w:lineRule="auto"/>
      <w:jc w:val="left"/>
      <w:outlineLvl w:val="1"/>
    </w:pPr>
    <w:rPr>
      <w:rFonts w:ascii="宋体" w:hAnsi="宋体" w:eastAsia="宋体" w:cs="Times New Roman"/>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99"/>
    <w:pPr>
      <w:autoSpaceDE w:val="0"/>
      <w:autoSpaceDN w:val="0"/>
      <w:spacing w:after="120" w:line="480" w:lineRule="auto"/>
      <w:jc w:val="left"/>
    </w:pPr>
    <w:rPr>
      <w:rFonts w:ascii="宋体" w:hAnsi="宋体" w:eastAsia="宋体" w:cs="宋体"/>
      <w:kern w:val="0"/>
      <w:sz w:val="22"/>
      <w:lang w:val="zh-CN" w:bidi="zh-CN"/>
    </w:rPr>
  </w:style>
  <w:style w:type="paragraph" w:styleId="5">
    <w:name w:val="Plain Text"/>
    <w:basedOn w:val="1"/>
    <w:next w:val="1"/>
    <w:unhideWhenUsed/>
    <w:qFormat/>
    <w:uiPriority w:val="0"/>
    <w:pPr>
      <w:widowControl w:val="0"/>
      <w:adjustRightInd/>
      <w:snapToGrid/>
      <w:jc w:val="both"/>
    </w:pPr>
    <w:rPr>
      <w:rFonts w:ascii="宋体" w:hAnsi="Courier New" w:eastAsia="宋体"/>
      <w:kern w:val="2"/>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1350</Words>
  <Characters>1607</Characters>
  <Lines>0</Lines>
  <Paragraphs>0</Paragraphs>
  <TotalTime>3</TotalTime>
  <ScaleCrop>false</ScaleCrop>
  <LinksUpToDate>false</LinksUpToDate>
  <CharactersWithSpaces>1633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2026-06-23T19:49:00Z</dcterms:created>
  <dc:creator>lenovo</dc:creator>
  <cp:lastModifiedBy>宋泽阳</cp:lastModifiedBy>
  <cp:lastPrinted>2026-10-12T15:56:00Z</cp:lastPrinted>
  <dcterms:modified xsi:type="dcterms:W3CDTF">2026-10-12T09:18:27Z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554DE90024D649329CE8242E98F1088B_12</vt:lpwstr>
  </property>
  <property fmtid="{D5CDD505-2E9C-101B-9397-08002B2CF9AE}" pid="4" name="KSOTemplateDocerSaveRecord">
    <vt:lpwstr>eyJoZGlkIjoiOTgzOTM1ZTI1NGRjMmM0MGVlNTg1MWMyYWQ2MzYyNjUiLCJ1c2VySWQiOiIyODE5MzA4NjIifQ==</vt:lpwstr>
  </property>
</Properties>
</file>